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EE99" w14:textId="77777777" w:rsidR="00117961" w:rsidRDefault="00000000" w:rsidP="00117961">
      <w:pPr>
        <w:pStyle w:val="Subtitle"/>
        <w:rPr>
          <w:rFonts w:ascii="Calibri" w:eastAsia="Calibri" w:hAnsi="Calibri" w:cs="Calibri"/>
          <w:b/>
          <w:bCs/>
          <w:caps/>
          <w:sz w:val="32"/>
          <w:szCs w:val="32"/>
        </w:rPr>
      </w:pPr>
      <w:r w:rsidRPr="00117961">
        <w:rPr>
          <w:rFonts w:ascii="Calibri" w:eastAsia="Calibri" w:hAnsi="Calibri" w:cs="Calibri"/>
          <w:b/>
          <w:bCs/>
          <w:caps/>
          <w:sz w:val="32"/>
          <w:szCs w:val="32"/>
        </w:rPr>
        <w:t xml:space="preserve"> </w:t>
      </w:r>
    </w:p>
    <w:p w14:paraId="14721309" w14:textId="77777777" w:rsidR="00117961" w:rsidRDefault="00117961">
      <w:pPr>
        <w:pStyle w:val="Subtitle"/>
        <w:jc w:val="center"/>
        <w:rPr>
          <w:rFonts w:ascii="Calibri" w:eastAsia="Calibri" w:hAnsi="Calibri" w:cs="Calibri"/>
          <w:b/>
          <w:bCs/>
          <w:caps/>
          <w:sz w:val="32"/>
          <w:szCs w:val="32"/>
        </w:rPr>
      </w:pPr>
    </w:p>
    <w:p w14:paraId="441B2913" w14:textId="27019021" w:rsidR="00A5595E" w:rsidRPr="00CF5F35" w:rsidRDefault="00000000">
      <w:pPr>
        <w:pStyle w:val="Subtitle"/>
        <w:jc w:val="center"/>
        <w:rPr>
          <w:rFonts w:ascii="Calibri" w:eastAsia="Calibri" w:hAnsi="Calibri" w:cs="Calibri"/>
          <w:b/>
          <w:bCs/>
          <w:caps/>
          <w:sz w:val="32"/>
          <w:szCs w:val="32"/>
          <w:u w:val="single"/>
        </w:rPr>
      </w:pPr>
      <w:r w:rsidRPr="00CF5F35">
        <w:rPr>
          <w:rFonts w:ascii="Calibri" w:eastAsia="Calibri" w:hAnsi="Calibri" w:cs="Calibri"/>
          <w:b/>
          <w:bCs/>
          <w:caps/>
          <w:sz w:val="32"/>
          <w:szCs w:val="32"/>
          <w:u w:val="single"/>
        </w:rPr>
        <w:t>SAFEGUARDING Children an</w:t>
      </w:r>
      <w:r w:rsidR="00CF5F35" w:rsidRPr="00CF5F35">
        <w:rPr>
          <w:rFonts w:ascii="Calibri" w:eastAsia="Calibri" w:hAnsi="Calibri" w:cs="Calibri"/>
          <w:b/>
          <w:bCs/>
          <w:caps/>
          <w:sz w:val="32"/>
          <w:szCs w:val="32"/>
          <w:u w:val="single"/>
        </w:rPr>
        <w:t>d vulnerable adults</w:t>
      </w:r>
      <w:r w:rsidRPr="00CF5F35">
        <w:rPr>
          <w:rFonts w:ascii="Calibri" w:eastAsia="Calibri" w:hAnsi="Calibri" w:cs="Calibri"/>
          <w:b/>
          <w:bCs/>
          <w:caps/>
          <w:sz w:val="32"/>
          <w:szCs w:val="32"/>
          <w:u w:val="single"/>
        </w:rPr>
        <w:t xml:space="preserve"> Policy</w:t>
      </w:r>
    </w:p>
    <w:p w14:paraId="61038F33" w14:textId="77777777" w:rsidR="00A5595E" w:rsidRDefault="00A5595E">
      <w:pPr>
        <w:pStyle w:val="Subtitle"/>
        <w:jc w:val="both"/>
        <w:rPr>
          <w:rFonts w:ascii="Calibri" w:eastAsia="Calibri" w:hAnsi="Calibri" w:cs="Calibri"/>
          <w:b/>
          <w:bCs/>
          <w:sz w:val="28"/>
          <w:szCs w:val="28"/>
          <w:u w:val="single"/>
        </w:rPr>
      </w:pPr>
    </w:p>
    <w:p w14:paraId="65D4AA28" w14:textId="77777777" w:rsidR="00117961" w:rsidRPr="00515398" w:rsidRDefault="00117961">
      <w:pPr>
        <w:pStyle w:val="Subtitle"/>
        <w:jc w:val="both"/>
        <w:rPr>
          <w:rFonts w:ascii="Calibri" w:eastAsia="Calibri" w:hAnsi="Calibri" w:cs="Calibri"/>
          <w:b/>
          <w:bCs/>
          <w:sz w:val="28"/>
          <w:szCs w:val="28"/>
          <w:u w:val="single"/>
        </w:rPr>
      </w:pPr>
    </w:p>
    <w:p w14:paraId="60997470" w14:textId="77777777" w:rsidR="00A5595E" w:rsidRPr="000C6C56" w:rsidRDefault="00000000" w:rsidP="003B1487">
      <w:pPr>
        <w:pStyle w:val="Subtitle"/>
        <w:rPr>
          <w:rFonts w:ascii="Calibri" w:eastAsia="Calibri" w:hAnsi="Calibri" w:cs="Calibri"/>
          <w:b/>
          <w:bCs/>
        </w:rPr>
      </w:pPr>
      <w:r w:rsidRPr="000C6C56">
        <w:rPr>
          <w:rFonts w:ascii="Calibri" w:eastAsia="Calibri" w:hAnsi="Calibri" w:cs="Calibri"/>
          <w:b/>
          <w:bCs/>
        </w:rPr>
        <w:t>Principles</w:t>
      </w:r>
    </w:p>
    <w:p w14:paraId="7A14CF84" w14:textId="77777777" w:rsidR="00A5595E" w:rsidRPr="000C6C56" w:rsidRDefault="00000000" w:rsidP="003B1487">
      <w:pPr>
        <w:pStyle w:val="Subtitle"/>
        <w:rPr>
          <w:rFonts w:ascii="Calibri" w:eastAsia="Calibri" w:hAnsi="Calibri" w:cs="Calibri"/>
        </w:rPr>
      </w:pPr>
      <w:r w:rsidRPr="000C6C56">
        <w:rPr>
          <w:rFonts w:ascii="Calibri" w:eastAsia="Calibri" w:hAnsi="Calibri" w:cs="Calibri"/>
        </w:rPr>
        <w:t xml:space="preserve">The welfare of the child or adult at risk of harm is paramount and is the responsibility of everyone. All children and adults at risk of harm, without exception, have the right to protection from any type of abuse, whether physical, verbal, emotional, sexual, bullying, exclusion or neglect.  </w:t>
      </w:r>
    </w:p>
    <w:p w14:paraId="0B69EB33" w14:textId="77777777" w:rsidR="00A5595E" w:rsidRPr="000C6C56" w:rsidRDefault="00A5595E" w:rsidP="003B1487">
      <w:pPr>
        <w:pStyle w:val="Subtitle"/>
        <w:jc w:val="both"/>
        <w:rPr>
          <w:rFonts w:ascii="Calibri" w:eastAsia="Calibri" w:hAnsi="Calibri" w:cs="Calibri"/>
          <w:b/>
          <w:bCs/>
        </w:rPr>
      </w:pPr>
    </w:p>
    <w:p w14:paraId="04556AAD" w14:textId="77777777" w:rsidR="00117961" w:rsidRPr="000C6C56" w:rsidRDefault="00117961" w:rsidP="003B1487">
      <w:pPr>
        <w:pStyle w:val="Subtitle"/>
        <w:jc w:val="both"/>
        <w:rPr>
          <w:rFonts w:ascii="Calibri" w:eastAsia="Calibri" w:hAnsi="Calibri" w:cs="Calibri"/>
          <w:b/>
          <w:bCs/>
        </w:rPr>
      </w:pPr>
    </w:p>
    <w:p w14:paraId="7970BAE5" w14:textId="77777777" w:rsidR="00A5595E" w:rsidRPr="000C6C56" w:rsidRDefault="00000000" w:rsidP="003B1487">
      <w:pPr>
        <w:pStyle w:val="Subtitle"/>
        <w:jc w:val="both"/>
        <w:rPr>
          <w:rFonts w:ascii="Calibri" w:eastAsia="Calibri" w:hAnsi="Calibri" w:cs="Calibri"/>
          <w:b/>
          <w:bCs/>
        </w:rPr>
      </w:pPr>
      <w:r w:rsidRPr="000C6C56">
        <w:rPr>
          <w:rFonts w:ascii="Calibri" w:eastAsia="Calibri" w:hAnsi="Calibri" w:cs="Calibri"/>
          <w:b/>
          <w:bCs/>
        </w:rPr>
        <w:t>Policy</w:t>
      </w:r>
    </w:p>
    <w:p w14:paraId="74BEEC4F" w14:textId="6553E6BB" w:rsidR="00A5595E" w:rsidRPr="000C6C56" w:rsidRDefault="00000000" w:rsidP="003B1487">
      <w:pPr>
        <w:pStyle w:val="Subtitle"/>
        <w:numPr>
          <w:ilvl w:val="0"/>
          <w:numId w:val="2"/>
        </w:numPr>
        <w:rPr>
          <w:rFonts w:ascii="Calibri" w:eastAsia="Calibri" w:hAnsi="Calibri" w:cs="Calibri"/>
        </w:rPr>
      </w:pPr>
      <w:r w:rsidRPr="000C6C56">
        <w:rPr>
          <w:rFonts w:ascii="Calibri" w:eastAsia="Calibri" w:hAnsi="Calibri" w:cs="Calibri"/>
        </w:rPr>
        <w:t xml:space="preserve">No member of the Board of trustees, or other volunteers/staff will have unsupervised access to children or adults at risk of harm unless they have </w:t>
      </w:r>
      <w:r w:rsidR="004846BD" w:rsidRPr="000C6C56">
        <w:rPr>
          <w:rFonts w:ascii="Calibri" w:eastAsia="Calibri" w:hAnsi="Calibri" w:cs="Calibri"/>
        </w:rPr>
        <w:t>completed</w:t>
      </w:r>
      <w:r w:rsidRPr="000C6C56">
        <w:rPr>
          <w:rFonts w:ascii="Calibri" w:eastAsia="Calibri" w:hAnsi="Calibri" w:cs="Calibri"/>
        </w:rPr>
        <w:t xml:space="preserve"> Safeguarding training. </w:t>
      </w:r>
    </w:p>
    <w:p w14:paraId="5B7C7C1F" w14:textId="77777777" w:rsidR="00A5595E" w:rsidRPr="000C6C56" w:rsidRDefault="00A5595E" w:rsidP="003B1487">
      <w:pPr>
        <w:pStyle w:val="Subtitle"/>
        <w:rPr>
          <w:rFonts w:ascii="Calibri" w:eastAsia="Calibri" w:hAnsi="Calibri" w:cs="Calibri"/>
        </w:rPr>
      </w:pPr>
    </w:p>
    <w:p w14:paraId="51B2A0FB" w14:textId="77777777" w:rsidR="00A5595E" w:rsidRPr="000C6C56" w:rsidRDefault="00000000" w:rsidP="003B1487">
      <w:pPr>
        <w:pStyle w:val="Subtitle"/>
        <w:numPr>
          <w:ilvl w:val="0"/>
          <w:numId w:val="2"/>
        </w:numPr>
        <w:rPr>
          <w:rFonts w:ascii="Calibri" w:eastAsia="Calibri" w:hAnsi="Calibri" w:cs="Calibri"/>
        </w:rPr>
      </w:pPr>
      <w:r w:rsidRPr="000C6C56">
        <w:rPr>
          <w:rFonts w:ascii="Calibri" w:eastAsia="Calibri" w:hAnsi="Calibri" w:cs="Calibri"/>
        </w:rPr>
        <w:t>All suspicions or allegations of abuse against a child or adult at risk of harm will be taken seriously and dealt with speedily and appropriately.</w:t>
      </w:r>
    </w:p>
    <w:p w14:paraId="4CD6905B" w14:textId="77777777" w:rsidR="00A5595E" w:rsidRPr="000C6C56" w:rsidRDefault="00A5595E" w:rsidP="003B1487">
      <w:pPr>
        <w:pStyle w:val="Subtitle"/>
        <w:rPr>
          <w:rFonts w:ascii="Calibri" w:eastAsia="Calibri" w:hAnsi="Calibri" w:cs="Calibri"/>
        </w:rPr>
      </w:pPr>
    </w:p>
    <w:p w14:paraId="5E6CBE5C" w14:textId="77777777" w:rsidR="00A5595E" w:rsidRPr="000C6C56" w:rsidRDefault="00000000" w:rsidP="003B1487">
      <w:pPr>
        <w:pStyle w:val="Subtitle"/>
        <w:numPr>
          <w:ilvl w:val="0"/>
          <w:numId w:val="2"/>
        </w:numPr>
        <w:rPr>
          <w:rFonts w:ascii="Calibri" w:eastAsia="Calibri" w:hAnsi="Calibri" w:cs="Calibri"/>
        </w:rPr>
      </w:pPr>
      <w:r w:rsidRPr="000C6C56">
        <w:rPr>
          <w:rFonts w:ascii="Calibri" w:eastAsia="Calibri" w:hAnsi="Calibri" w:cs="Calibri"/>
        </w:rPr>
        <w:t xml:space="preserve">All staff and volunteers need to be aware of this Policy, safeguarding procedures, and should be offered introductory training. </w:t>
      </w:r>
    </w:p>
    <w:p w14:paraId="0CCFBE52" w14:textId="77777777" w:rsidR="00A5595E" w:rsidRPr="000C6C56" w:rsidRDefault="00A5595E" w:rsidP="003B1487">
      <w:pPr>
        <w:pStyle w:val="Subtitle"/>
        <w:rPr>
          <w:rFonts w:ascii="Calibri" w:eastAsia="Calibri" w:hAnsi="Calibri" w:cs="Calibri"/>
        </w:rPr>
      </w:pPr>
    </w:p>
    <w:p w14:paraId="18C4FCAD" w14:textId="36D36843" w:rsidR="00A5595E" w:rsidRPr="000C6C56" w:rsidRDefault="00000000" w:rsidP="003B1487">
      <w:pPr>
        <w:pStyle w:val="Subtitle"/>
        <w:numPr>
          <w:ilvl w:val="0"/>
          <w:numId w:val="2"/>
        </w:numPr>
        <w:rPr>
          <w:rFonts w:ascii="Calibri" w:eastAsia="Calibri" w:hAnsi="Calibri" w:cs="Calibri"/>
          <w:color w:val="FF0000"/>
          <w:u w:color="FF0000"/>
        </w:rPr>
      </w:pPr>
      <w:r w:rsidRPr="000C6C56">
        <w:rPr>
          <w:rFonts w:ascii="Calibri" w:eastAsia="Calibri" w:hAnsi="Calibri" w:cs="Calibri"/>
        </w:rPr>
        <w:t xml:space="preserve">There will be a nominated and named </w:t>
      </w:r>
      <w:r w:rsidR="00783E22" w:rsidRPr="000C6C56">
        <w:rPr>
          <w:rFonts w:ascii="Calibri" w:eastAsia="Calibri" w:hAnsi="Calibri" w:cs="Calibri"/>
        </w:rPr>
        <w:t>Safeguarding Representative.</w:t>
      </w:r>
      <w:r w:rsidRPr="000C6C56">
        <w:rPr>
          <w:rFonts w:ascii="Calibri" w:eastAsia="Calibri" w:hAnsi="Calibri" w:cs="Calibri"/>
        </w:rPr>
        <w:t xml:space="preserve"> </w:t>
      </w:r>
      <w:r w:rsidR="00783E22" w:rsidRPr="000C6C56">
        <w:rPr>
          <w:rFonts w:ascii="Calibri" w:eastAsia="Calibri" w:hAnsi="Calibri" w:cs="Calibri"/>
        </w:rPr>
        <w:t>T</w:t>
      </w:r>
      <w:r w:rsidRPr="000C6C56">
        <w:rPr>
          <w:rFonts w:ascii="Calibri" w:eastAsia="Calibri" w:hAnsi="Calibri" w:cs="Calibri"/>
        </w:rPr>
        <w:t>h</w:t>
      </w:r>
      <w:r w:rsidR="00DD6AF9" w:rsidRPr="000C6C56">
        <w:rPr>
          <w:rFonts w:ascii="Calibri" w:eastAsia="Calibri" w:hAnsi="Calibri" w:cs="Calibri"/>
        </w:rPr>
        <w:t xml:space="preserve">e nominated person is </w:t>
      </w:r>
      <w:r w:rsidR="00EB37A7" w:rsidRPr="000C6C56">
        <w:rPr>
          <w:rFonts w:ascii="Calibri" w:eastAsia="Calibri" w:hAnsi="Calibri" w:cs="Calibri"/>
        </w:rPr>
        <w:t>Karen Kirkland</w:t>
      </w:r>
      <w:r w:rsidR="00783E22" w:rsidRPr="000C6C56">
        <w:rPr>
          <w:rFonts w:ascii="Calibri" w:eastAsia="Calibri" w:hAnsi="Calibri" w:cs="Calibri"/>
        </w:rPr>
        <w:t xml:space="preserve">. Suspicions or concerns should be reported to Karen or to the manager Lisa Lewins.  </w:t>
      </w:r>
    </w:p>
    <w:p w14:paraId="581E24C1" w14:textId="77777777" w:rsidR="00A5595E" w:rsidRPr="000C6C56" w:rsidRDefault="00A5595E" w:rsidP="003B1487">
      <w:pPr>
        <w:pStyle w:val="Subtitle"/>
        <w:rPr>
          <w:rFonts w:ascii="Calibri" w:eastAsia="Calibri" w:hAnsi="Calibri" w:cs="Calibri"/>
        </w:rPr>
      </w:pPr>
    </w:p>
    <w:p w14:paraId="1774EAE4" w14:textId="6D07AEEE" w:rsidR="00A5595E" w:rsidRPr="000C6C56" w:rsidRDefault="00000000" w:rsidP="003B1487">
      <w:pPr>
        <w:pStyle w:val="Subtitle"/>
        <w:numPr>
          <w:ilvl w:val="0"/>
          <w:numId w:val="2"/>
        </w:numPr>
        <w:rPr>
          <w:rFonts w:ascii="Calibri" w:eastAsia="Calibri" w:hAnsi="Calibri" w:cs="Calibri"/>
        </w:rPr>
      </w:pPr>
      <w:r w:rsidRPr="000C6C56">
        <w:rPr>
          <w:rFonts w:ascii="Calibri" w:eastAsia="Calibri" w:hAnsi="Calibri" w:cs="Calibri"/>
        </w:rPr>
        <w:t xml:space="preserve">The management committee will </w:t>
      </w:r>
      <w:proofErr w:type="spellStart"/>
      <w:r w:rsidRPr="000C6C56">
        <w:rPr>
          <w:rFonts w:ascii="Calibri" w:eastAsia="Calibri" w:hAnsi="Calibri" w:cs="Calibri"/>
        </w:rPr>
        <w:t>endeavour</w:t>
      </w:r>
      <w:proofErr w:type="spellEnd"/>
      <w:r w:rsidRPr="000C6C56">
        <w:rPr>
          <w:rFonts w:ascii="Calibri" w:eastAsia="Calibri" w:hAnsi="Calibri" w:cs="Calibri"/>
        </w:rPr>
        <w:t xml:space="preserve"> to keep the premises safe for use by children and </w:t>
      </w:r>
      <w:r w:rsidR="00CF5F35" w:rsidRPr="000C6C56">
        <w:rPr>
          <w:rFonts w:ascii="Calibri" w:eastAsia="Calibri" w:hAnsi="Calibri" w:cs="Calibri"/>
        </w:rPr>
        <w:t xml:space="preserve">vulnerable </w:t>
      </w:r>
      <w:r w:rsidRPr="000C6C56">
        <w:rPr>
          <w:rFonts w:ascii="Calibri" w:eastAsia="Calibri" w:hAnsi="Calibri" w:cs="Calibri"/>
        </w:rPr>
        <w:t>adults. The committee recogni</w:t>
      </w:r>
      <w:r w:rsidR="00EB37A7" w:rsidRPr="000C6C56">
        <w:rPr>
          <w:rFonts w:ascii="Calibri" w:eastAsia="Calibri" w:hAnsi="Calibri" w:cs="Calibri"/>
        </w:rPr>
        <w:t>z</w:t>
      </w:r>
      <w:r w:rsidRPr="000C6C56">
        <w:rPr>
          <w:rFonts w:ascii="Calibri" w:eastAsia="Calibri" w:hAnsi="Calibri" w:cs="Calibri"/>
        </w:rPr>
        <w:t xml:space="preserve">es that a higher standard of safety is required where use is made by small children, those who cannot read safety notices and </w:t>
      </w:r>
      <w:r w:rsidR="005D1C77">
        <w:rPr>
          <w:rFonts w:ascii="Calibri" w:eastAsia="Calibri" w:hAnsi="Calibri" w:cs="Calibri"/>
        </w:rPr>
        <w:t>vulnerable</w:t>
      </w:r>
      <w:r w:rsidRPr="000C6C56">
        <w:rPr>
          <w:rFonts w:ascii="Calibri" w:eastAsia="Calibri" w:hAnsi="Calibri" w:cs="Calibri"/>
        </w:rPr>
        <w:t xml:space="preserve"> adults.</w:t>
      </w:r>
    </w:p>
    <w:p w14:paraId="1336EB45" w14:textId="77777777" w:rsidR="00A5595E" w:rsidRPr="000C6C56" w:rsidRDefault="00A5595E" w:rsidP="003B1487">
      <w:pPr>
        <w:pStyle w:val="Subtitle"/>
        <w:rPr>
          <w:rFonts w:ascii="Calibri" w:eastAsia="Calibri" w:hAnsi="Calibri" w:cs="Calibri"/>
        </w:rPr>
      </w:pPr>
    </w:p>
    <w:p w14:paraId="3CEC6C2A" w14:textId="3490FB66" w:rsidR="00A5595E" w:rsidRPr="000C6C56" w:rsidRDefault="00000000" w:rsidP="003B1487">
      <w:pPr>
        <w:pStyle w:val="Subtitle"/>
        <w:numPr>
          <w:ilvl w:val="0"/>
          <w:numId w:val="2"/>
        </w:numPr>
        <w:jc w:val="both"/>
        <w:rPr>
          <w:rFonts w:ascii="Calibri" w:eastAsia="Calibri" w:hAnsi="Calibri" w:cs="Calibri"/>
        </w:rPr>
      </w:pPr>
      <w:r w:rsidRPr="000C6C56">
        <w:rPr>
          <w:rFonts w:ascii="Calibri" w:eastAsia="Calibri" w:hAnsi="Calibri" w:cs="Calibri"/>
        </w:rPr>
        <w:t xml:space="preserve">The Board will ensure that hirers are made aware of their obligations under the Licensing Act 2003 to ensure that alcohol is not sold to those under the age of 18. The Board will ensure that hirers are aware that no children may be admitted to films when they are below the age classification for the film or show. No entertainment of an adult or sexual nature shall be permitted on the premises. </w:t>
      </w:r>
    </w:p>
    <w:p w14:paraId="54FE66A4" w14:textId="77777777" w:rsidR="00A5595E" w:rsidRPr="000C6C56" w:rsidRDefault="00A5595E" w:rsidP="003B1487">
      <w:pPr>
        <w:pStyle w:val="Subtitle"/>
        <w:rPr>
          <w:rFonts w:ascii="Calibri" w:eastAsia="Calibri" w:hAnsi="Calibri" w:cs="Calibri"/>
        </w:rPr>
      </w:pPr>
    </w:p>
    <w:p w14:paraId="537521D3" w14:textId="6AF2D5E0" w:rsidR="00783E22" w:rsidRPr="000C6C56" w:rsidRDefault="004846BD" w:rsidP="004846BD">
      <w:pPr>
        <w:pStyle w:val="Subtitle"/>
        <w:numPr>
          <w:ilvl w:val="0"/>
          <w:numId w:val="2"/>
        </w:numPr>
        <w:rPr>
          <w:rFonts w:ascii="Calibri" w:hAnsi="Calibri" w:cs="Calibri"/>
        </w:rPr>
      </w:pPr>
      <w:r w:rsidRPr="000C6C56">
        <w:rPr>
          <w:rFonts w:ascii="Calibri" w:eastAsia="Calibri" w:hAnsi="Calibri" w:cs="Calibri"/>
          <w:b/>
          <w:bCs/>
        </w:rPr>
        <w:t>The Safeguarding Children and Vulnerable Adults Policy Notice is part of this policy</w:t>
      </w:r>
    </w:p>
    <w:p w14:paraId="4D2EFA0C" w14:textId="77777777" w:rsidR="004846BD" w:rsidRPr="000C6C56" w:rsidRDefault="004846BD" w:rsidP="004846BD">
      <w:pPr>
        <w:pStyle w:val="ListParagraph"/>
        <w:rPr>
          <w:rFonts w:ascii="Calibri" w:hAnsi="Calibri" w:cs="Calibri"/>
        </w:rPr>
      </w:pPr>
    </w:p>
    <w:p w14:paraId="0E22193D" w14:textId="4D63DA37" w:rsidR="004846BD" w:rsidRPr="000C6C56" w:rsidRDefault="004846BD" w:rsidP="004846BD">
      <w:pPr>
        <w:pStyle w:val="Subtitle"/>
        <w:numPr>
          <w:ilvl w:val="0"/>
          <w:numId w:val="2"/>
        </w:numPr>
        <w:rPr>
          <w:rFonts w:ascii="Calibri" w:hAnsi="Calibri" w:cs="Calibri"/>
          <w:b/>
          <w:bCs/>
        </w:rPr>
      </w:pPr>
      <w:r w:rsidRPr="000C6C56">
        <w:rPr>
          <w:rFonts w:ascii="Calibri" w:hAnsi="Calibri" w:cs="Calibri"/>
          <w:b/>
          <w:bCs/>
        </w:rPr>
        <w:t>This policy will be reviewed annually and updated as appropriate.</w:t>
      </w:r>
    </w:p>
    <w:p w14:paraId="1D210A64" w14:textId="77777777" w:rsidR="004846BD" w:rsidRPr="000C6C56" w:rsidRDefault="004846BD" w:rsidP="004846BD">
      <w:pPr>
        <w:pStyle w:val="ListParagraph"/>
        <w:rPr>
          <w:rFonts w:ascii="Calibri" w:hAnsi="Calibri" w:cs="Calibri"/>
          <w:b/>
          <w:bCs/>
        </w:rPr>
      </w:pPr>
    </w:p>
    <w:p w14:paraId="367AB93C" w14:textId="628FC78D" w:rsidR="004846BD" w:rsidRPr="000C6C56" w:rsidRDefault="004846BD" w:rsidP="004846BD">
      <w:pPr>
        <w:pStyle w:val="Subtitle"/>
        <w:ind w:left="397"/>
        <w:rPr>
          <w:rFonts w:ascii="Calibri" w:hAnsi="Calibri" w:cs="Calibri"/>
          <w:b/>
          <w:bCs/>
        </w:rPr>
      </w:pPr>
      <w:r w:rsidRPr="000C6C56">
        <w:rPr>
          <w:rFonts w:ascii="Calibri" w:hAnsi="Calibri" w:cs="Calibri"/>
          <w:b/>
          <w:bCs/>
        </w:rPr>
        <w:t>Reviewed and approved May 2026</w:t>
      </w:r>
    </w:p>
    <w:p w14:paraId="0720BB54" w14:textId="5BF2CB60" w:rsidR="004846BD" w:rsidRPr="000C6C56" w:rsidRDefault="004846BD" w:rsidP="004846BD">
      <w:pPr>
        <w:pStyle w:val="Subtitle"/>
        <w:ind w:left="397"/>
        <w:rPr>
          <w:rFonts w:ascii="Calibri" w:hAnsi="Calibri" w:cs="Calibri"/>
          <w:b/>
          <w:bCs/>
        </w:rPr>
      </w:pPr>
      <w:r w:rsidRPr="000C6C56">
        <w:rPr>
          <w:rFonts w:ascii="Calibri" w:hAnsi="Calibri" w:cs="Calibri"/>
          <w:b/>
          <w:bCs/>
        </w:rPr>
        <w:t>Next review due May 2027</w:t>
      </w:r>
    </w:p>
    <w:p w14:paraId="05098287" w14:textId="77777777" w:rsidR="000C6C56" w:rsidRPr="000C6C56" w:rsidRDefault="000C6C56" w:rsidP="004846BD">
      <w:pPr>
        <w:pStyle w:val="Subtitle"/>
        <w:ind w:left="397"/>
        <w:rPr>
          <w:rFonts w:ascii="Calibri" w:hAnsi="Calibri" w:cs="Calibri"/>
          <w:b/>
          <w:bCs/>
        </w:rPr>
      </w:pPr>
    </w:p>
    <w:p w14:paraId="40BE9FCF" w14:textId="77777777" w:rsidR="000C6C56" w:rsidRPr="000C6C56" w:rsidRDefault="000C6C56" w:rsidP="000C6C56">
      <w:pPr>
        <w:jc w:val="center"/>
        <w:rPr>
          <w:rFonts w:ascii="Calibri" w:hAnsi="Calibri" w:cs="Calibri"/>
          <w:b/>
          <w:u w:val="single"/>
        </w:rPr>
      </w:pPr>
      <w:r w:rsidRPr="000C6C56">
        <w:rPr>
          <w:rFonts w:ascii="Calibri" w:hAnsi="Calibri" w:cs="Calibri"/>
          <w:b/>
          <w:u w:val="single"/>
        </w:rPr>
        <w:lastRenderedPageBreak/>
        <w:t>Safeguarding Children and Vulnerable Adults Policy Notice</w:t>
      </w:r>
    </w:p>
    <w:p w14:paraId="35207525" w14:textId="77777777" w:rsidR="000C6C56" w:rsidRPr="000C6C56" w:rsidRDefault="000C6C56" w:rsidP="000C6C56">
      <w:pPr>
        <w:jc w:val="center"/>
        <w:rPr>
          <w:rFonts w:ascii="Calibri" w:hAnsi="Calibri" w:cs="Calibri"/>
          <w:b/>
          <w:u w:val="single"/>
        </w:rPr>
      </w:pPr>
    </w:p>
    <w:p w14:paraId="6C05B0F2" w14:textId="77777777" w:rsidR="000C6C56" w:rsidRPr="000C6C56" w:rsidRDefault="000C6C56" w:rsidP="000C6C5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9" w:hanging="709"/>
        <w:contextualSpacing/>
        <w:rPr>
          <w:rFonts w:ascii="Calibri" w:hAnsi="Calibri" w:cs="Calibri"/>
          <w:b/>
        </w:rPr>
      </w:pPr>
      <w:r w:rsidRPr="000C6C56">
        <w:rPr>
          <w:rFonts w:ascii="Calibri" w:hAnsi="Calibri" w:cs="Calibri"/>
          <w:b/>
        </w:rPr>
        <w:t xml:space="preserve">Standards of </w:t>
      </w:r>
      <w:proofErr w:type="spellStart"/>
      <w:r w:rsidRPr="000C6C56">
        <w:rPr>
          <w:rFonts w:ascii="Calibri" w:hAnsi="Calibri" w:cs="Calibri"/>
          <w:b/>
        </w:rPr>
        <w:t>behaviour</w:t>
      </w:r>
      <w:proofErr w:type="spellEnd"/>
      <w:r w:rsidRPr="000C6C56">
        <w:rPr>
          <w:rFonts w:ascii="Calibri" w:hAnsi="Calibri" w:cs="Calibri"/>
          <w:b/>
        </w:rPr>
        <w:t xml:space="preserve"> and responsibilities for </w:t>
      </w:r>
      <w:proofErr w:type="spellStart"/>
      <w:r w:rsidRPr="000C6C56">
        <w:rPr>
          <w:rFonts w:ascii="Calibri" w:hAnsi="Calibri" w:cs="Calibri"/>
          <w:b/>
        </w:rPr>
        <w:t>Organised</w:t>
      </w:r>
      <w:proofErr w:type="spellEnd"/>
      <w:r w:rsidRPr="000C6C56">
        <w:rPr>
          <w:rFonts w:ascii="Calibri" w:hAnsi="Calibri" w:cs="Calibri"/>
          <w:b/>
        </w:rPr>
        <w:t xml:space="preserve"> Group Leaders/Supervising Adults and Parents in those roles when visiting or hiring the village hall</w:t>
      </w:r>
    </w:p>
    <w:p w14:paraId="31623192" w14:textId="5BA1FB3F" w:rsidR="000C6C56" w:rsidRPr="000C6C56" w:rsidRDefault="000C6C56" w:rsidP="000C6C56">
      <w:pPr>
        <w:rPr>
          <w:rFonts w:ascii="Calibri" w:hAnsi="Calibri" w:cs="Calibri"/>
        </w:rPr>
      </w:pPr>
      <w:r w:rsidRPr="000C6C56">
        <w:rPr>
          <w:rFonts w:ascii="Calibri" w:hAnsi="Calibri" w:cs="Calibri"/>
        </w:rPr>
        <w:t xml:space="preserve">Group Leaders/Supervising Adults including any parents in those roles will be expected to take full responsibility for all aspects of the welfare and </w:t>
      </w:r>
      <w:proofErr w:type="spellStart"/>
      <w:r w:rsidRPr="000C6C56">
        <w:rPr>
          <w:rFonts w:ascii="Calibri" w:hAnsi="Calibri" w:cs="Calibri"/>
        </w:rPr>
        <w:t>behaviour</w:t>
      </w:r>
      <w:proofErr w:type="spellEnd"/>
      <w:r w:rsidRPr="000C6C56">
        <w:rPr>
          <w:rFonts w:ascii="Calibri" w:hAnsi="Calibri" w:cs="Calibri"/>
        </w:rPr>
        <w:t xml:space="preserve"> of those children/vulnerable adults attending the hall and its surroundings.</w:t>
      </w:r>
    </w:p>
    <w:p w14:paraId="201D724F" w14:textId="77777777" w:rsidR="000C6C56" w:rsidRPr="000C6C56" w:rsidRDefault="000C6C56" w:rsidP="000C6C56">
      <w:pPr>
        <w:rPr>
          <w:rFonts w:ascii="Calibri" w:hAnsi="Calibri" w:cs="Calibri"/>
        </w:rPr>
      </w:pPr>
    </w:p>
    <w:p w14:paraId="1F14790B" w14:textId="77777777" w:rsidR="000C6C56" w:rsidRPr="000C6C56" w:rsidRDefault="000C6C56" w:rsidP="000C6C5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firstLine="0"/>
        <w:contextualSpacing/>
        <w:rPr>
          <w:rFonts w:ascii="Calibri" w:hAnsi="Calibri" w:cs="Calibri"/>
          <w:b/>
          <w:bCs/>
        </w:rPr>
      </w:pPr>
      <w:r w:rsidRPr="000C6C56">
        <w:rPr>
          <w:rFonts w:ascii="Calibri" w:hAnsi="Calibri" w:cs="Calibri"/>
          <w:b/>
          <w:bCs/>
        </w:rPr>
        <w:t xml:space="preserve">All Group Leaders/Supervising Adults and Parents in those roles should: </w:t>
      </w:r>
    </w:p>
    <w:p w14:paraId="6F746E04" w14:textId="77777777" w:rsidR="000C6C56" w:rsidRDefault="000C6C56" w:rsidP="000C6C56">
      <w:pPr>
        <w:ind w:left="709" w:hanging="283"/>
        <w:rPr>
          <w:rFonts w:ascii="Calibri" w:hAnsi="Calibri" w:cs="Calibri"/>
        </w:rPr>
      </w:pPr>
      <w:r w:rsidRPr="000C6C56">
        <w:rPr>
          <w:rFonts w:ascii="Calibri" w:hAnsi="Calibri" w:cs="Calibri"/>
        </w:rPr>
        <w:t>•</w:t>
      </w:r>
      <w:r w:rsidRPr="000C6C56">
        <w:rPr>
          <w:rFonts w:ascii="Calibri" w:hAnsi="Calibri" w:cs="Calibri"/>
        </w:rPr>
        <w:tab/>
        <w:t>Ensure they supervise the children/vulnerable adults at all times when in the hall and its surroundings. Ensure that the children/vulnerable adults in their care behave appropriately whilst on and around the premises.</w:t>
      </w:r>
    </w:p>
    <w:p w14:paraId="249FD72F" w14:textId="77777777" w:rsidR="000C6C56" w:rsidRPr="000C6C56" w:rsidRDefault="000C6C56" w:rsidP="000C6C56">
      <w:pPr>
        <w:ind w:left="709" w:hanging="283"/>
        <w:rPr>
          <w:rFonts w:ascii="Calibri" w:hAnsi="Calibri" w:cs="Calibri"/>
        </w:rPr>
      </w:pPr>
    </w:p>
    <w:p w14:paraId="60AD732E" w14:textId="77777777" w:rsidR="000C6C56" w:rsidRPr="000C6C56" w:rsidRDefault="000C6C56" w:rsidP="000C6C5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9" w:hanging="283"/>
        <w:contextualSpacing/>
        <w:rPr>
          <w:rFonts w:ascii="Calibri" w:hAnsi="Calibri" w:cs="Calibri"/>
        </w:rPr>
      </w:pPr>
      <w:r w:rsidRPr="000C6C56">
        <w:rPr>
          <w:rFonts w:ascii="Calibri" w:hAnsi="Calibri" w:cs="Calibri"/>
        </w:rPr>
        <w:t>Promote an environment where children, young people and vulnerable adults, regardless of gender, ethnicity, disability, sexuality or religion, are safeguarded from emotional, sexual, physical harm and neglect and where their welfare is positively promoted.</w:t>
      </w:r>
    </w:p>
    <w:p w14:paraId="7928A2EB" w14:textId="77777777" w:rsidR="000C6C56" w:rsidRDefault="000C6C56" w:rsidP="000C6C56">
      <w:pPr>
        <w:ind w:left="709" w:hanging="283"/>
        <w:rPr>
          <w:rFonts w:ascii="Calibri" w:hAnsi="Calibri" w:cs="Calibri"/>
        </w:rPr>
      </w:pPr>
      <w:r w:rsidRPr="000C6C56">
        <w:rPr>
          <w:rFonts w:ascii="Calibri" w:hAnsi="Calibri" w:cs="Calibri"/>
        </w:rPr>
        <w:t>•</w:t>
      </w:r>
      <w:r w:rsidRPr="000C6C56">
        <w:rPr>
          <w:rFonts w:ascii="Calibri" w:hAnsi="Calibri" w:cs="Calibri"/>
        </w:rPr>
        <w:tab/>
        <w:t xml:space="preserve">In the case of an accident, please report details to </w:t>
      </w:r>
      <w:hyperlink r:id="rId8" w:history="1">
        <w:r w:rsidRPr="000C6C56">
          <w:rPr>
            <w:rStyle w:val="Hyperlink"/>
            <w:rFonts w:ascii="Calibri" w:hAnsi="Calibri" w:cs="Calibri"/>
          </w:rPr>
          <w:t>admin@stocksfieldca.org.uk</w:t>
        </w:r>
      </w:hyperlink>
      <w:r w:rsidRPr="000C6C56">
        <w:rPr>
          <w:rFonts w:ascii="Calibri" w:hAnsi="Calibri" w:cs="Calibri"/>
        </w:rPr>
        <w:t xml:space="preserve">  The first aid kit and accident report forms are in the kitchen.</w:t>
      </w:r>
    </w:p>
    <w:p w14:paraId="0FA51AE4" w14:textId="77777777" w:rsidR="000C6C56" w:rsidRPr="000C6C56" w:rsidRDefault="000C6C56" w:rsidP="000C6C56">
      <w:pPr>
        <w:ind w:left="709" w:hanging="283"/>
        <w:rPr>
          <w:rFonts w:ascii="Calibri" w:hAnsi="Calibri" w:cs="Calibri"/>
        </w:rPr>
      </w:pPr>
    </w:p>
    <w:p w14:paraId="26FF1133" w14:textId="77777777" w:rsidR="000C6C56" w:rsidRDefault="000C6C56" w:rsidP="000C6C56">
      <w:pPr>
        <w:ind w:left="709" w:hanging="283"/>
        <w:rPr>
          <w:rFonts w:ascii="Calibri" w:hAnsi="Calibri" w:cs="Calibri"/>
        </w:rPr>
      </w:pPr>
      <w:r w:rsidRPr="000C6C56">
        <w:rPr>
          <w:rFonts w:ascii="Calibri" w:hAnsi="Calibri" w:cs="Calibri"/>
        </w:rPr>
        <w:t>•</w:t>
      </w:r>
      <w:r w:rsidRPr="000C6C56">
        <w:rPr>
          <w:rFonts w:ascii="Calibri" w:hAnsi="Calibri" w:cs="Calibri"/>
        </w:rPr>
        <w:tab/>
        <w:t>In the case of a missing child or vulnerable adult, contact the police immediately.</w:t>
      </w:r>
    </w:p>
    <w:p w14:paraId="0661A9EC" w14:textId="77777777" w:rsidR="000C6C56" w:rsidRPr="000C6C56" w:rsidRDefault="000C6C56" w:rsidP="000C6C56">
      <w:pPr>
        <w:ind w:left="709" w:hanging="283"/>
        <w:rPr>
          <w:rFonts w:ascii="Calibri" w:hAnsi="Calibri" w:cs="Calibri"/>
        </w:rPr>
      </w:pPr>
    </w:p>
    <w:p w14:paraId="2243A6DF" w14:textId="77777777" w:rsidR="000C6C56" w:rsidRDefault="000C6C56" w:rsidP="000C6C56">
      <w:pPr>
        <w:ind w:left="709" w:hanging="283"/>
        <w:rPr>
          <w:rFonts w:ascii="Calibri" w:hAnsi="Calibri" w:cs="Calibri"/>
        </w:rPr>
      </w:pPr>
      <w:r w:rsidRPr="000C6C56">
        <w:rPr>
          <w:rFonts w:ascii="Calibri" w:hAnsi="Calibri" w:cs="Calibri"/>
        </w:rPr>
        <w:t>•</w:t>
      </w:r>
      <w:r w:rsidRPr="000C6C56">
        <w:rPr>
          <w:rFonts w:ascii="Calibri" w:hAnsi="Calibri" w:cs="Calibri"/>
        </w:rPr>
        <w:tab/>
        <w:t xml:space="preserve">Ensure adequate insurance cover is in place for any activities not covered by the Community Centre public liability insurance, once the trustees have agreed that such an activity can take place in the hall. </w:t>
      </w:r>
    </w:p>
    <w:p w14:paraId="4FB7DBFB" w14:textId="77777777" w:rsidR="000C6C56" w:rsidRPr="000C6C56" w:rsidRDefault="000C6C56" w:rsidP="000C6C56">
      <w:pPr>
        <w:ind w:left="709" w:hanging="283"/>
        <w:rPr>
          <w:rFonts w:ascii="Calibri" w:hAnsi="Calibri" w:cs="Calibri"/>
        </w:rPr>
      </w:pPr>
    </w:p>
    <w:p w14:paraId="18658E95" w14:textId="77777777" w:rsidR="000C6C56" w:rsidRPr="000C6C56" w:rsidRDefault="000C6C56" w:rsidP="000C6C56">
      <w:pPr>
        <w:ind w:left="709" w:hanging="283"/>
        <w:rPr>
          <w:rFonts w:ascii="Calibri" w:hAnsi="Calibri" w:cs="Calibri"/>
        </w:rPr>
      </w:pPr>
      <w:r w:rsidRPr="000C6C56">
        <w:rPr>
          <w:rFonts w:ascii="Calibri" w:hAnsi="Calibri" w:cs="Calibri"/>
        </w:rPr>
        <w:t>•</w:t>
      </w:r>
      <w:r w:rsidRPr="000C6C56">
        <w:rPr>
          <w:rFonts w:ascii="Calibri" w:hAnsi="Calibri" w:cs="Calibri"/>
        </w:rPr>
        <w:tab/>
        <w:t>Follow instructions posted in the hall in the event of any emergency or incident, including but not restricted to fire, security or health and safety threats.</w:t>
      </w:r>
    </w:p>
    <w:p w14:paraId="0F55DF43" w14:textId="77777777" w:rsidR="000C6C56" w:rsidRDefault="000C6C56" w:rsidP="000C6C56">
      <w:pPr>
        <w:rPr>
          <w:rFonts w:ascii="Calibri" w:hAnsi="Calibri" w:cs="Calibri"/>
        </w:rPr>
      </w:pPr>
    </w:p>
    <w:p w14:paraId="0B1BAE3E" w14:textId="70307DC5" w:rsidR="000C6C56" w:rsidRPr="000C6C56" w:rsidRDefault="000C6C56" w:rsidP="000C6C56">
      <w:pPr>
        <w:rPr>
          <w:rFonts w:ascii="Calibri" w:hAnsi="Calibri" w:cs="Calibri"/>
        </w:rPr>
      </w:pPr>
      <w:r w:rsidRPr="000C6C56">
        <w:rPr>
          <w:rFonts w:ascii="Calibri" w:hAnsi="Calibri" w:cs="Calibri"/>
        </w:rPr>
        <w:t xml:space="preserve">The primary responsibility for the welfare of the children/vulnerable adults in their care rests with Group Leader/Supervising Adult and parent in those roles at all times. Any concerns should be reported to the Group Leader/Supervising Adult or parent in those roles (unless that person is the source of concern) and he/she must follow this up as appropriate. The group leader must make the manager aware of any matters of concern that relate to the premises.  Concerns about the conduct of the Group Leader/Supervising Adult or the parent in those roles must be reported directly to the group’s </w:t>
      </w:r>
      <w:proofErr w:type="spellStart"/>
      <w:r w:rsidRPr="000C6C56">
        <w:rPr>
          <w:rFonts w:ascii="Calibri" w:hAnsi="Calibri" w:cs="Calibri"/>
        </w:rPr>
        <w:t>organisation</w:t>
      </w:r>
      <w:proofErr w:type="spellEnd"/>
      <w:r w:rsidRPr="000C6C56">
        <w:rPr>
          <w:rFonts w:ascii="Calibri" w:hAnsi="Calibri" w:cs="Calibri"/>
        </w:rPr>
        <w:t xml:space="preserve"> and/or the police, as appropriate.</w:t>
      </w:r>
    </w:p>
    <w:p w14:paraId="3FF83845" w14:textId="77777777" w:rsidR="000C6C56" w:rsidRPr="000C6C56" w:rsidRDefault="000C6C56" w:rsidP="000C6C56">
      <w:pPr>
        <w:rPr>
          <w:rFonts w:ascii="Calibri" w:hAnsi="Calibri" w:cs="Calibri"/>
        </w:rPr>
      </w:pPr>
      <w:r w:rsidRPr="000C6C56">
        <w:rPr>
          <w:rFonts w:ascii="Calibri" w:hAnsi="Calibri" w:cs="Calibri"/>
          <w:b/>
        </w:rPr>
        <w:t>Please note</w:t>
      </w:r>
      <w:r w:rsidRPr="000C6C56">
        <w:rPr>
          <w:rFonts w:ascii="Calibri" w:hAnsi="Calibri" w:cs="Calibri"/>
        </w:rPr>
        <w:t xml:space="preserve"> that photographs or videos, including those on websites, must not include any participant unless consent is given by the appropriate </w:t>
      </w:r>
      <w:proofErr w:type="spellStart"/>
      <w:r w:rsidRPr="000C6C56">
        <w:rPr>
          <w:rFonts w:ascii="Calibri" w:hAnsi="Calibri" w:cs="Calibri"/>
        </w:rPr>
        <w:t>authorised</w:t>
      </w:r>
      <w:proofErr w:type="spellEnd"/>
      <w:r w:rsidRPr="000C6C56">
        <w:rPr>
          <w:rFonts w:ascii="Calibri" w:hAnsi="Calibri" w:cs="Calibri"/>
        </w:rPr>
        <w:t xml:space="preserve"> person. </w:t>
      </w:r>
    </w:p>
    <w:p w14:paraId="30938E4D" w14:textId="77777777" w:rsidR="000C6C56" w:rsidRPr="000C6C56" w:rsidRDefault="000C6C56" w:rsidP="000C6C56">
      <w:pPr>
        <w:pStyle w:val="Subtitle"/>
        <w:rPr>
          <w:rFonts w:ascii="Calibri" w:eastAsia="Calibri" w:hAnsi="Calibri" w:cs="Calibri"/>
          <w:b/>
          <w:bCs/>
        </w:rPr>
      </w:pPr>
      <w:r w:rsidRPr="000C6C56">
        <w:rPr>
          <w:rFonts w:ascii="Calibri" w:eastAsia="Calibri" w:hAnsi="Calibri" w:cs="Calibri"/>
          <w:b/>
          <w:bCs/>
        </w:rPr>
        <w:t>This policy will be reviewed annually and updated as appropriate.</w:t>
      </w:r>
    </w:p>
    <w:p w14:paraId="27C6F4A5" w14:textId="77777777" w:rsidR="000C6C56" w:rsidRPr="000C6C56" w:rsidRDefault="000C6C56" w:rsidP="000C6C56">
      <w:pPr>
        <w:pStyle w:val="Subtitle"/>
        <w:ind w:left="397"/>
        <w:rPr>
          <w:rFonts w:ascii="Calibri" w:eastAsia="Calibri" w:hAnsi="Calibri" w:cs="Calibri"/>
        </w:rPr>
      </w:pPr>
    </w:p>
    <w:p w14:paraId="16A41B29" w14:textId="77777777" w:rsidR="000C6C56" w:rsidRPr="000C6C56" w:rsidRDefault="000C6C56" w:rsidP="000C6C56">
      <w:pPr>
        <w:pStyle w:val="Subtitle"/>
        <w:ind w:left="397"/>
        <w:rPr>
          <w:rFonts w:ascii="Calibri" w:eastAsia="Calibri" w:hAnsi="Calibri" w:cs="Calibri"/>
        </w:rPr>
      </w:pPr>
      <w:r w:rsidRPr="000C6C56">
        <w:rPr>
          <w:rFonts w:ascii="Calibri" w:eastAsia="Calibri" w:hAnsi="Calibri" w:cs="Calibri"/>
        </w:rPr>
        <w:t xml:space="preserve">Reviewed and approved May 2026                  </w:t>
      </w:r>
    </w:p>
    <w:p w14:paraId="30B2B6BB" w14:textId="77777777" w:rsidR="000C6C56" w:rsidRPr="000C6C56" w:rsidRDefault="000C6C56" w:rsidP="000C6C56">
      <w:pPr>
        <w:pStyle w:val="Subtitle"/>
        <w:rPr>
          <w:rFonts w:ascii="Calibri" w:eastAsia="Calibri" w:hAnsi="Calibri" w:cs="Calibri"/>
        </w:rPr>
      </w:pPr>
    </w:p>
    <w:p w14:paraId="5318FEAC" w14:textId="77777777" w:rsidR="000C6C56" w:rsidRPr="000C6C56" w:rsidRDefault="000C6C56" w:rsidP="000C6C56">
      <w:pPr>
        <w:pStyle w:val="Subtitle"/>
        <w:ind w:left="397"/>
        <w:rPr>
          <w:rFonts w:ascii="Calibri" w:eastAsia="Calibri" w:hAnsi="Calibri" w:cs="Calibri"/>
        </w:rPr>
      </w:pPr>
      <w:r w:rsidRPr="000C6C56">
        <w:rPr>
          <w:rFonts w:ascii="Calibri" w:eastAsia="Calibri" w:hAnsi="Calibri" w:cs="Calibri"/>
        </w:rPr>
        <w:t>Next review due:  May 2027</w:t>
      </w:r>
    </w:p>
    <w:p w14:paraId="2DE238EA" w14:textId="77777777" w:rsidR="006B4FE9" w:rsidRDefault="006B4FE9" w:rsidP="006B4FE9">
      <w:pPr>
        <w:rPr>
          <w:rFonts w:ascii="Calibri" w:hAnsi="Calibri" w:cs="Calibri"/>
        </w:rPr>
      </w:pPr>
    </w:p>
    <w:p w14:paraId="4A3D2D71" w14:textId="79077361" w:rsidR="006B4FE9" w:rsidRPr="006B4FE9" w:rsidRDefault="006B4FE9" w:rsidP="006B4FE9">
      <w:pPr>
        <w:rPr>
          <w:rFonts w:ascii="Calibri" w:hAnsi="Calibri" w:cs="Calibri"/>
          <w:b/>
          <w:bCs/>
          <w:i/>
          <w:iCs/>
          <w:u w:val="single"/>
        </w:rPr>
      </w:pPr>
      <w:r w:rsidRPr="006B4FE9">
        <w:rPr>
          <w:rFonts w:ascii="Calibri" w:hAnsi="Calibri" w:cs="Calibri"/>
        </w:rPr>
        <w:t xml:space="preserve">If the manager Lisa Lewins </w:t>
      </w:r>
      <w:hyperlink r:id="rId9" w:history="1">
        <w:r w:rsidRPr="006B4FE9">
          <w:rPr>
            <w:rStyle w:val="Hyperlink"/>
            <w:rFonts w:ascii="Calibri" w:hAnsi="Calibri" w:cs="Calibri"/>
            <w:b/>
            <w:bCs/>
            <w:color w:val="4F81BD" w:themeColor="accent1"/>
          </w:rPr>
          <w:t>admin@stocksfieldca.org.uk</w:t>
        </w:r>
      </w:hyperlink>
      <w:r>
        <w:rPr>
          <w:rFonts w:ascii="Calibri" w:hAnsi="Calibri" w:cs="Calibri"/>
        </w:rPr>
        <w:t xml:space="preserve"> </w:t>
      </w:r>
      <w:r w:rsidRPr="006B4FE9">
        <w:rPr>
          <w:rFonts w:ascii="Calibri" w:hAnsi="Calibri" w:cs="Calibri"/>
        </w:rPr>
        <w:t xml:space="preserve">cannot be contacted with any matters or concerns, please contact Karen Kirkland our Designated Safeguarding Person – </w:t>
      </w:r>
      <w:r w:rsidRPr="006B4FE9">
        <w:rPr>
          <w:rFonts w:ascii="Calibri" w:hAnsi="Calibri" w:cs="Calibri"/>
          <w:b/>
          <w:bCs/>
          <w:color w:val="4F81BD" w:themeColor="accent1"/>
          <w:u w:val="single"/>
        </w:rPr>
        <w:t xml:space="preserve">SCASafeguarding1@gmail.com </w:t>
      </w:r>
    </w:p>
    <w:p w14:paraId="2276761D" w14:textId="77777777" w:rsidR="006B4FE9" w:rsidRPr="006B4FE9" w:rsidRDefault="006B4FE9" w:rsidP="006B4FE9">
      <w:pPr>
        <w:rPr>
          <w:rFonts w:ascii="Calibri" w:hAnsi="Calibri" w:cs="Calibri"/>
          <w:b/>
          <w:bCs/>
        </w:rPr>
      </w:pPr>
    </w:p>
    <w:p w14:paraId="280533F3" w14:textId="52DA7990" w:rsidR="006B4FE9" w:rsidRPr="006B4FE9" w:rsidRDefault="006B4FE9" w:rsidP="006B4FE9">
      <w:pPr>
        <w:rPr>
          <w:rFonts w:ascii="Calibri" w:hAnsi="Calibri" w:cs="Calibri"/>
          <w:b/>
          <w:bCs/>
        </w:rPr>
      </w:pPr>
      <w:r w:rsidRPr="006B4FE9">
        <w:rPr>
          <w:rFonts w:ascii="Calibri" w:hAnsi="Calibri" w:cs="Calibri"/>
          <w:b/>
          <w:bCs/>
        </w:rPr>
        <w:t>If you believe that a child or vulnerable person is at immediate risk call 999.</w:t>
      </w:r>
    </w:p>
    <w:p w14:paraId="0663A40D" w14:textId="77777777" w:rsidR="006B4FE9" w:rsidRPr="006B4FE9" w:rsidRDefault="006B4FE9" w:rsidP="006B4FE9">
      <w:pPr>
        <w:rPr>
          <w:rFonts w:ascii="Calibri" w:hAnsi="Calibri" w:cs="Calibri"/>
          <w:b/>
          <w:bCs/>
        </w:rPr>
      </w:pPr>
    </w:p>
    <w:p w14:paraId="6AA6BA55" w14:textId="359DEB96" w:rsidR="006B4FE9" w:rsidRPr="006B4FE9" w:rsidRDefault="006B4FE9" w:rsidP="006B4FE9">
      <w:pPr>
        <w:rPr>
          <w:rFonts w:ascii="Calibri" w:hAnsi="Calibri" w:cs="Calibri"/>
          <w:b/>
          <w:bCs/>
        </w:rPr>
      </w:pPr>
      <w:r w:rsidRPr="006B4FE9">
        <w:rPr>
          <w:rFonts w:ascii="Calibri" w:hAnsi="Calibri" w:cs="Calibri"/>
          <w:b/>
          <w:bCs/>
        </w:rPr>
        <w:t xml:space="preserve">If you are concerned about a child or vulnerable adult there is </w:t>
      </w:r>
      <w:proofErr w:type="spellStart"/>
      <w:r w:rsidRPr="006B4FE9">
        <w:rPr>
          <w:rFonts w:ascii="Calibri" w:hAnsi="Calibri" w:cs="Calibri"/>
          <w:b/>
          <w:bCs/>
        </w:rPr>
        <w:t>Onecall</w:t>
      </w:r>
      <w:proofErr w:type="spellEnd"/>
      <w:r w:rsidRPr="006B4FE9">
        <w:rPr>
          <w:rFonts w:ascii="Calibri" w:hAnsi="Calibri" w:cs="Calibri"/>
          <w:b/>
          <w:bCs/>
        </w:rPr>
        <w:t xml:space="preserve"> – one number for all adult social care, children’s services and safeguarding in Northumberland.</w:t>
      </w:r>
    </w:p>
    <w:p w14:paraId="19472C8B" w14:textId="77777777" w:rsidR="006B4FE9" w:rsidRPr="006B4FE9" w:rsidRDefault="006B4FE9" w:rsidP="006B4FE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hAnsi="Calibri" w:cs="Calibri"/>
        </w:rPr>
      </w:pPr>
      <w:r w:rsidRPr="006B4FE9">
        <w:rPr>
          <w:rFonts w:ascii="Calibri" w:hAnsi="Calibri" w:cs="Calibri"/>
          <w:b/>
          <w:bCs/>
        </w:rPr>
        <w:t>Phone: 01670 536 400</w:t>
      </w:r>
    </w:p>
    <w:p w14:paraId="5A8485EB" w14:textId="77777777" w:rsidR="006B4FE9" w:rsidRPr="006B4FE9" w:rsidRDefault="006B4FE9" w:rsidP="006B4FE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hAnsi="Calibri" w:cs="Calibri"/>
          <w:color w:val="0070C0"/>
        </w:rPr>
      </w:pPr>
      <w:r w:rsidRPr="006B4FE9">
        <w:rPr>
          <w:rFonts w:ascii="Calibri" w:hAnsi="Calibri" w:cs="Calibri"/>
          <w:b/>
          <w:bCs/>
        </w:rPr>
        <w:t xml:space="preserve">Email address: </w:t>
      </w:r>
      <w:hyperlink r:id="rId10" w:history="1">
        <w:r w:rsidRPr="006B4FE9">
          <w:rPr>
            <w:rStyle w:val="Hyperlink"/>
            <w:rFonts w:ascii="Calibri" w:hAnsi="Calibri" w:cs="Calibri"/>
            <w:b/>
            <w:bCs/>
            <w:color w:val="0070C0"/>
          </w:rPr>
          <w:t>onecall@northumberland.gov.uk</w:t>
        </w:r>
      </w:hyperlink>
    </w:p>
    <w:p w14:paraId="291275C5" w14:textId="77777777" w:rsidR="006B4FE9" w:rsidRDefault="006B4FE9" w:rsidP="006B4FE9"/>
    <w:p w14:paraId="443CC189" w14:textId="77777777" w:rsidR="006B4FE9" w:rsidRDefault="006B4FE9" w:rsidP="006B4FE9">
      <w:pPr>
        <w:jc w:val="center"/>
        <w:rPr>
          <w:rFonts w:cstheme="minorHAnsi"/>
          <w:i/>
          <w:iCs/>
        </w:rPr>
      </w:pPr>
    </w:p>
    <w:p w14:paraId="69D97CBC" w14:textId="77777777" w:rsidR="006B4FE9" w:rsidRPr="008D0174" w:rsidRDefault="006B4FE9" w:rsidP="006B4FE9">
      <w:pPr>
        <w:jc w:val="center"/>
        <w:rPr>
          <w:rFonts w:cstheme="minorHAnsi"/>
          <w:i/>
          <w:iCs/>
        </w:rPr>
      </w:pPr>
      <w:r>
        <w:rPr>
          <w:noProof/>
        </w:rPr>
        <w:drawing>
          <wp:inline distT="0" distB="0" distL="0" distR="0" wp14:anchorId="57931B93" wp14:editId="4195CA18">
            <wp:extent cx="5069211" cy="5151120"/>
            <wp:effectExtent l="0" t="0" r="0" b="0"/>
            <wp:docPr id="1187483526"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83526" name="Picture 1" descr="A screenshot of a phone&#10;&#10;AI-generated content may be incorrect."/>
                    <pic:cNvPicPr>
                      <a:picLocks noChangeAspect="1"/>
                    </pic:cNvPicPr>
                  </pic:nvPicPr>
                  <pic:blipFill>
                    <a:blip r:embed="rId11"/>
                    <a:stretch>
                      <a:fillRect/>
                    </a:stretch>
                  </pic:blipFill>
                  <pic:spPr>
                    <a:xfrm>
                      <a:off x="0" y="0"/>
                      <a:ext cx="5073682" cy="5155663"/>
                    </a:xfrm>
                    <a:prstGeom prst="rect">
                      <a:avLst/>
                    </a:prstGeom>
                  </pic:spPr>
                </pic:pic>
              </a:graphicData>
            </a:graphic>
          </wp:inline>
        </w:drawing>
      </w:r>
    </w:p>
    <w:p w14:paraId="4E5864F5" w14:textId="77777777" w:rsidR="000C6C56" w:rsidRPr="000C6C56" w:rsidRDefault="000C6C56" w:rsidP="004846BD">
      <w:pPr>
        <w:pStyle w:val="Subtitle"/>
        <w:ind w:left="397"/>
        <w:rPr>
          <w:rFonts w:ascii="Calibri" w:hAnsi="Calibri" w:cs="Calibri"/>
          <w:b/>
          <w:bCs/>
        </w:rPr>
      </w:pPr>
    </w:p>
    <w:sectPr w:rsidR="000C6C56" w:rsidRPr="000C6C56" w:rsidSect="00515398">
      <w:headerReference w:type="default" r:id="rId12"/>
      <w:pgSz w:w="11900" w:h="16840"/>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599" w14:textId="77777777" w:rsidR="00495D6C" w:rsidRDefault="00495D6C">
      <w:r>
        <w:separator/>
      </w:r>
    </w:p>
  </w:endnote>
  <w:endnote w:type="continuationSeparator" w:id="0">
    <w:p w14:paraId="23594C41" w14:textId="77777777" w:rsidR="00495D6C" w:rsidRDefault="0049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74BB" w14:textId="77777777" w:rsidR="00495D6C" w:rsidRDefault="00495D6C">
      <w:r>
        <w:separator/>
      </w:r>
    </w:p>
  </w:footnote>
  <w:footnote w:type="continuationSeparator" w:id="0">
    <w:p w14:paraId="66D05BA4" w14:textId="77777777" w:rsidR="00495D6C" w:rsidRDefault="0049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DE59" w14:textId="6B8E6476" w:rsidR="00117961" w:rsidRDefault="00117961" w:rsidP="00117961">
    <w:pPr>
      <w:spacing w:line="264" w:lineRule="auto"/>
      <w:jc w:val="center"/>
    </w:pPr>
    <w:r>
      <w:rPr>
        <w:noProof/>
        <w:color w:val="000000"/>
      </w:rPr>
      <mc:AlternateContent>
        <mc:Choice Requires="wps">
          <w:drawing>
            <wp:anchor distT="0" distB="0" distL="114300" distR="114300" simplePos="0" relativeHeight="251659264" behindDoc="0" locked="0" layoutInCell="1" allowOverlap="1" wp14:anchorId="3CCABF05" wp14:editId="490EEF9E">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1E5F729"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292929 [1614]" strokeweight="1.25pt">
              <w10:wrap anchorx="page" anchory="page"/>
            </v:rect>
          </w:pict>
        </mc:Fallback>
      </mc:AlternateContent>
    </w:r>
    <w:sdt>
      <w:sdtPr>
        <w:rPr>
          <w:sz w:val="36"/>
          <w:szCs w:val="36"/>
        </w:rPr>
        <w:alias w:val="Title"/>
        <w:id w:val="15524250"/>
        <w:placeholder>
          <w:docPart w:val="42E7B6CF88D94BC79AD3A6D32C310D57"/>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Pr="00117961">
          <w:rPr>
            <w:sz w:val="36"/>
            <w:szCs w:val="36"/>
          </w:rPr>
          <w:t>Stocksfield</w:t>
        </w:r>
        <w:proofErr w:type="spellEnd"/>
        <w:r w:rsidRPr="00117961">
          <w:rPr>
            <w:sz w:val="36"/>
            <w:szCs w:val="36"/>
          </w:rPr>
          <w:t xml:space="preserve"> Community Association</w:t>
        </w:r>
      </w:sdtContent>
    </w:sdt>
  </w:p>
  <w:p w14:paraId="0FDDE543" w14:textId="77777777" w:rsidR="00117961" w:rsidRDefault="00117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965AB"/>
    <w:multiLevelType w:val="hybridMultilevel"/>
    <w:tmpl w:val="48C65B52"/>
    <w:styleLink w:val="ImportedStyle1"/>
    <w:lvl w:ilvl="0" w:tplc="D0E8E254">
      <w:start w:val="1"/>
      <w:numFmt w:val="decimal"/>
      <w:lvlText w:val="%1."/>
      <w:lvlJc w:val="left"/>
      <w:pPr>
        <w:ind w:left="397" w:hanging="39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1488FA8">
      <w:start w:val="1"/>
      <w:numFmt w:val="decimal"/>
      <w:lvlText w:val="%2."/>
      <w:lvlJc w:val="left"/>
      <w:pPr>
        <w:ind w:left="397" w:hanging="39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876FC80">
      <w:start w:val="1"/>
      <w:numFmt w:val="decimal"/>
      <w:lvlText w:val="%3."/>
      <w:lvlJc w:val="left"/>
      <w:pPr>
        <w:ind w:left="397" w:hanging="39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4C85B2E">
      <w:start w:val="1"/>
      <w:numFmt w:val="decimal"/>
      <w:lvlText w:val="%4."/>
      <w:lvlJc w:val="left"/>
      <w:pPr>
        <w:ind w:left="397" w:hanging="39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AE2993C">
      <w:start w:val="1"/>
      <w:numFmt w:val="decimal"/>
      <w:lvlText w:val="%5."/>
      <w:lvlJc w:val="left"/>
      <w:pPr>
        <w:ind w:left="397" w:hanging="39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D5EC3F8">
      <w:start w:val="1"/>
      <w:numFmt w:val="decimal"/>
      <w:lvlText w:val="%6."/>
      <w:lvlJc w:val="left"/>
      <w:pPr>
        <w:ind w:left="397" w:hanging="39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9F4E1D6">
      <w:start w:val="1"/>
      <w:numFmt w:val="decimal"/>
      <w:lvlText w:val="%7."/>
      <w:lvlJc w:val="left"/>
      <w:pPr>
        <w:ind w:left="397" w:hanging="39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B146856">
      <w:start w:val="1"/>
      <w:numFmt w:val="decimal"/>
      <w:lvlText w:val="%8."/>
      <w:lvlJc w:val="left"/>
      <w:pPr>
        <w:ind w:left="397" w:hanging="39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F4223A2">
      <w:start w:val="1"/>
      <w:numFmt w:val="decimal"/>
      <w:lvlText w:val="%9."/>
      <w:lvlJc w:val="left"/>
      <w:pPr>
        <w:ind w:left="397" w:hanging="39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C2941A8"/>
    <w:multiLevelType w:val="hybridMultilevel"/>
    <w:tmpl w:val="48C65B52"/>
    <w:numStyleLink w:val="ImportedStyle1"/>
  </w:abstractNum>
  <w:abstractNum w:abstractNumId="2" w15:restartNumberingAfterBreak="0">
    <w:nsid w:val="6A9E0AAE"/>
    <w:multiLevelType w:val="hybridMultilevel"/>
    <w:tmpl w:val="EEFAB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521409E"/>
    <w:multiLevelType w:val="hybridMultilevel"/>
    <w:tmpl w:val="9C6EA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A86853"/>
    <w:multiLevelType w:val="hybridMultilevel"/>
    <w:tmpl w:val="EF9E250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142231652">
    <w:abstractNumId w:val="0"/>
  </w:num>
  <w:num w:numId="2" w16cid:durableId="215897142">
    <w:abstractNumId w:val="1"/>
  </w:num>
  <w:num w:numId="3" w16cid:durableId="590970177">
    <w:abstractNumId w:val="2"/>
  </w:num>
  <w:num w:numId="4" w16cid:durableId="739786935">
    <w:abstractNumId w:val="3"/>
  </w:num>
  <w:num w:numId="5" w16cid:durableId="320043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5E"/>
    <w:rsid w:val="0008147F"/>
    <w:rsid w:val="000C6C56"/>
    <w:rsid w:val="000E017A"/>
    <w:rsid w:val="00105504"/>
    <w:rsid w:val="00117961"/>
    <w:rsid w:val="002B31B6"/>
    <w:rsid w:val="002B6C18"/>
    <w:rsid w:val="00330528"/>
    <w:rsid w:val="003431D7"/>
    <w:rsid w:val="003B1487"/>
    <w:rsid w:val="00414BC5"/>
    <w:rsid w:val="004846BD"/>
    <w:rsid w:val="00495D6C"/>
    <w:rsid w:val="00515398"/>
    <w:rsid w:val="005D1C77"/>
    <w:rsid w:val="006B4FE9"/>
    <w:rsid w:val="006E79B4"/>
    <w:rsid w:val="007244E5"/>
    <w:rsid w:val="007342ED"/>
    <w:rsid w:val="00783E22"/>
    <w:rsid w:val="007A6383"/>
    <w:rsid w:val="007B497F"/>
    <w:rsid w:val="007C09A6"/>
    <w:rsid w:val="00800DE8"/>
    <w:rsid w:val="00862FA5"/>
    <w:rsid w:val="008926D9"/>
    <w:rsid w:val="00A5595E"/>
    <w:rsid w:val="00B25BF1"/>
    <w:rsid w:val="00BC03D8"/>
    <w:rsid w:val="00C31F59"/>
    <w:rsid w:val="00CF5F35"/>
    <w:rsid w:val="00D36785"/>
    <w:rsid w:val="00DC5AE3"/>
    <w:rsid w:val="00DD6AF9"/>
    <w:rsid w:val="00DF13C7"/>
    <w:rsid w:val="00DF2941"/>
    <w:rsid w:val="00EA2D92"/>
    <w:rsid w:val="00EB3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FF03"/>
  <w15:docId w15:val="{731C5375-A7E4-4A36-983B-04203C92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styleId="Subtitle">
    <w:name w:val="Subtitle"/>
    <w:link w:val="SubtitleChar"/>
    <w:uiPriority w:val="11"/>
    <w:qFormat/>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qFormat/>
    <w:pPr>
      <w:ind w:left="720"/>
    </w:pPr>
    <w:rPr>
      <w:rFonts w:eastAsia="Times New Roman"/>
      <w:color w:val="000000"/>
      <w:sz w:val="24"/>
      <w:szCs w:val="24"/>
      <w:u w:color="000000"/>
      <w:lang w:val="en-US"/>
    </w:rPr>
  </w:style>
  <w:style w:type="character" w:styleId="UnresolvedMention">
    <w:name w:val="Unresolved Mention"/>
    <w:basedOn w:val="DefaultParagraphFont"/>
    <w:uiPriority w:val="99"/>
    <w:semiHidden/>
    <w:unhideWhenUsed/>
    <w:rsid w:val="00515398"/>
    <w:rPr>
      <w:color w:val="605E5C"/>
      <w:shd w:val="clear" w:color="auto" w:fill="E1DFDD"/>
    </w:rPr>
  </w:style>
  <w:style w:type="paragraph" w:styleId="Header">
    <w:name w:val="header"/>
    <w:basedOn w:val="Normal"/>
    <w:link w:val="HeaderChar"/>
    <w:uiPriority w:val="99"/>
    <w:unhideWhenUsed/>
    <w:rsid w:val="00515398"/>
    <w:pPr>
      <w:tabs>
        <w:tab w:val="center" w:pos="4513"/>
        <w:tab w:val="right" w:pos="9026"/>
      </w:tabs>
    </w:pPr>
  </w:style>
  <w:style w:type="character" w:customStyle="1" w:styleId="HeaderChar">
    <w:name w:val="Header Char"/>
    <w:basedOn w:val="DefaultParagraphFont"/>
    <w:link w:val="Header"/>
    <w:uiPriority w:val="99"/>
    <w:rsid w:val="00515398"/>
    <w:rPr>
      <w:sz w:val="24"/>
      <w:szCs w:val="24"/>
      <w:lang w:val="en-US" w:eastAsia="en-US"/>
    </w:rPr>
  </w:style>
  <w:style w:type="paragraph" w:styleId="Footer">
    <w:name w:val="footer"/>
    <w:basedOn w:val="Normal"/>
    <w:link w:val="FooterChar"/>
    <w:uiPriority w:val="99"/>
    <w:unhideWhenUsed/>
    <w:rsid w:val="00515398"/>
    <w:pPr>
      <w:tabs>
        <w:tab w:val="center" w:pos="4513"/>
        <w:tab w:val="right" w:pos="9026"/>
      </w:tabs>
    </w:pPr>
  </w:style>
  <w:style w:type="character" w:customStyle="1" w:styleId="FooterChar">
    <w:name w:val="Footer Char"/>
    <w:basedOn w:val="DefaultParagraphFont"/>
    <w:link w:val="Footer"/>
    <w:uiPriority w:val="99"/>
    <w:rsid w:val="00515398"/>
    <w:rPr>
      <w:sz w:val="24"/>
      <w:szCs w:val="24"/>
      <w:lang w:val="en-US" w:eastAsia="en-US"/>
    </w:rPr>
  </w:style>
  <w:style w:type="character" w:customStyle="1" w:styleId="SubtitleChar">
    <w:name w:val="Subtitle Char"/>
    <w:basedOn w:val="DefaultParagraphFont"/>
    <w:link w:val="Subtitle"/>
    <w:uiPriority w:val="11"/>
    <w:rsid w:val="000C6C56"/>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ocksfieldc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necall@northumberland.gov.uk" TargetMode="External"/><Relationship Id="rId4" Type="http://schemas.openxmlformats.org/officeDocument/2006/relationships/settings" Target="settings.xml"/><Relationship Id="rId9" Type="http://schemas.openxmlformats.org/officeDocument/2006/relationships/hyperlink" Target="mailto:admin@stocksfieldca.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7B6CF88D94BC79AD3A6D32C310D57"/>
        <w:category>
          <w:name w:val="General"/>
          <w:gallery w:val="placeholder"/>
        </w:category>
        <w:types>
          <w:type w:val="bbPlcHdr"/>
        </w:types>
        <w:behaviors>
          <w:behavior w:val="content"/>
        </w:behaviors>
        <w:guid w:val="{8E0201C4-9A12-4D6C-8B10-6D67AE9BD963}"/>
      </w:docPartPr>
      <w:docPartBody>
        <w:p w:rsidR="00ED1572" w:rsidRDefault="003B44A3" w:rsidP="003B44A3">
          <w:pPr>
            <w:pStyle w:val="42E7B6CF88D94BC79AD3A6D32C310D57"/>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A3"/>
    <w:rsid w:val="001B1E67"/>
    <w:rsid w:val="002F6AEB"/>
    <w:rsid w:val="003B44A3"/>
    <w:rsid w:val="006466E2"/>
    <w:rsid w:val="006E79B4"/>
    <w:rsid w:val="00800DE8"/>
    <w:rsid w:val="009F4C7C"/>
    <w:rsid w:val="00A7273F"/>
    <w:rsid w:val="00B25BF1"/>
    <w:rsid w:val="00DC5AE3"/>
    <w:rsid w:val="00DF13C7"/>
    <w:rsid w:val="00ED1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E7B6CF88D94BC79AD3A6D32C310D57">
    <w:name w:val="42E7B6CF88D94BC79AD3A6D32C310D57"/>
    <w:rsid w:val="003B4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17523-294A-4C66-8A46-C97C5E93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Stocksfield Community Association</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Stocksfield Community Association</dc:title>
  <cp:lastModifiedBy>Barbara Braysher</cp:lastModifiedBy>
  <cp:revision>8</cp:revision>
  <dcterms:created xsi:type="dcterms:W3CDTF">2026-04-01T13:43:00Z</dcterms:created>
  <dcterms:modified xsi:type="dcterms:W3CDTF">2026-04-28T07:33:00Z</dcterms:modified>
</cp:coreProperties>
</file>