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043" w:rsidRDefault="00075175">
      <w:pPr>
        <w:pStyle w:val="Body"/>
        <w:jc w:val="center"/>
        <w:rPr>
          <w:u w:val="single"/>
        </w:rPr>
      </w:pPr>
      <w:bookmarkStart w:id="0" w:name="_GoBack"/>
      <w:bookmarkEnd w:id="0"/>
      <w:r>
        <w:rPr>
          <w:u w:val="single"/>
        </w:rPr>
        <w:t>GREAT WHITTINGTON VILLAGE HALL</w:t>
      </w:r>
    </w:p>
    <w:p w:rsidR="007C1043" w:rsidRDefault="007C1043">
      <w:pPr>
        <w:pStyle w:val="Body"/>
        <w:jc w:val="center"/>
        <w:rPr>
          <w:u w:val="single"/>
        </w:rPr>
      </w:pPr>
    </w:p>
    <w:p w:rsidR="007C1043" w:rsidRDefault="00075175">
      <w:pPr>
        <w:pStyle w:val="Body"/>
        <w:jc w:val="center"/>
        <w:rPr>
          <w:u w:val="single"/>
        </w:rPr>
      </w:pPr>
      <w:r>
        <w:rPr>
          <w:u w:val="single"/>
        </w:rPr>
        <w:t>EQUAL OPPORTUNITY STATEMENT OF INTENT.</w:t>
      </w:r>
    </w:p>
    <w:p w:rsidR="007C1043" w:rsidRDefault="007C1043">
      <w:pPr>
        <w:pStyle w:val="Body"/>
        <w:jc w:val="center"/>
        <w:rPr>
          <w:u w:val="single"/>
        </w:rPr>
      </w:pPr>
    </w:p>
    <w:p w:rsidR="007C1043" w:rsidRDefault="00075175">
      <w:pPr>
        <w:pStyle w:val="Body"/>
      </w:pPr>
      <w:r>
        <w:t>The trustees of Great Whittington Village Hall acknowledge that The United Kingdom is diverse in culture, race, beliefs and religion and believes that no individual or group of people</w:t>
      </w:r>
      <w:r>
        <w:t xml:space="preserve"> should receive less favourable treatment on the grounds of gender, age, colour, race, nationality, disability, marital status, social background, sexual orientation or geographical location. The trustees acknowledge that members of these groups are often </w:t>
      </w:r>
      <w:r>
        <w:t>under represented, exposed to prejudice and stereotyping, and suffer various disadvantages within our society.</w:t>
      </w:r>
    </w:p>
    <w:p w:rsidR="007C1043" w:rsidRDefault="00075175">
      <w:pPr>
        <w:pStyle w:val="Body"/>
      </w:pPr>
      <w:r>
        <w:t>The purpose of this statement is to set out clearly and fully the positive actions that the trustees intend to take to combat direct and indirect</w:t>
      </w:r>
      <w:r>
        <w:t xml:space="preserve"> discrimination in management of the hall, relationship with other bodies and the services it provides to the community, community organisations and individuals.</w:t>
      </w:r>
    </w:p>
    <w:p w:rsidR="007C1043" w:rsidRDefault="00075175">
      <w:pPr>
        <w:pStyle w:val="Body"/>
      </w:pPr>
      <w:r>
        <w:t>The trustees are committed to providing equality of opportunity in all areas of its work. They</w:t>
      </w:r>
      <w:r>
        <w:t xml:space="preserve"> aim to overcome discrimination on the grounds mentioned above. The Equal Opportunity Policy will be implemented ensuring equality of provision in representation and service provision. </w:t>
      </w:r>
    </w:p>
    <w:p w:rsidR="007C1043" w:rsidRDefault="00075175">
      <w:pPr>
        <w:pStyle w:val="Body"/>
      </w:pPr>
      <w:r>
        <w:t>Aims of Trustees. Our aim is to ensure that we become aware of discrim</w:t>
      </w:r>
      <w:r>
        <w:t>ination and the problem it causes.</w:t>
      </w:r>
    </w:p>
    <w:p w:rsidR="007C1043" w:rsidRDefault="00075175">
      <w:pPr>
        <w:pStyle w:val="Body"/>
      </w:pPr>
      <w:r>
        <w:t xml:space="preserve">The trustees will challenge practices that seek to discriminate against or deny the rights of individuals or groups in any form. </w:t>
      </w:r>
    </w:p>
    <w:p w:rsidR="007C1043" w:rsidRDefault="00075175">
      <w:pPr>
        <w:pStyle w:val="Body"/>
      </w:pPr>
      <w:r>
        <w:t>The trustees will seek to take positive action to address the inequalities in our society.</w:t>
      </w:r>
    </w:p>
    <w:p w:rsidR="007C1043" w:rsidRDefault="00075175">
      <w:pPr>
        <w:pStyle w:val="Body"/>
      </w:pPr>
      <w:r>
        <w:t>The trustees are committed to the equal opportunities policy set out in this document and will work to develop, improve and monitor it.</w:t>
      </w:r>
    </w:p>
    <w:p w:rsidR="007C1043" w:rsidRDefault="007C1043">
      <w:pPr>
        <w:pStyle w:val="Body"/>
      </w:pPr>
    </w:p>
    <w:p w:rsidR="007C1043" w:rsidRDefault="00075175">
      <w:pPr>
        <w:pStyle w:val="Body"/>
      </w:pPr>
      <w:r>
        <w:t>THE EQUAL OPPORTUNITY POLICY AND CODE OF PRACTICE.</w:t>
      </w:r>
    </w:p>
    <w:p w:rsidR="007C1043" w:rsidRDefault="007C1043">
      <w:pPr>
        <w:pStyle w:val="Body"/>
      </w:pPr>
    </w:p>
    <w:p w:rsidR="007C1043" w:rsidRDefault="00075175">
      <w:pPr>
        <w:pStyle w:val="Body"/>
      </w:pPr>
      <w:r>
        <w:t>The trustees acknowledge the definitions of various groups of peopl</w:t>
      </w:r>
      <w:r>
        <w:t>e who are vulnerable to discrimination as set out in The Equality Act 2010. We will support and implement the legislation and will work to ensure that no person protected by the legislation is discriminated against unlawfully.</w:t>
      </w:r>
    </w:p>
    <w:p w:rsidR="007C1043" w:rsidRDefault="007C1043">
      <w:pPr>
        <w:pStyle w:val="Body"/>
      </w:pPr>
    </w:p>
    <w:p w:rsidR="007C1043" w:rsidRDefault="00075175">
      <w:pPr>
        <w:pStyle w:val="Body"/>
      </w:pPr>
      <w:r>
        <w:t>The Trustees give the follow</w:t>
      </w:r>
      <w:r>
        <w:t>ing comments.</w:t>
      </w:r>
    </w:p>
    <w:p w:rsidR="007C1043" w:rsidRDefault="007C1043">
      <w:pPr>
        <w:pStyle w:val="Body"/>
      </w:pPr>
    </w:p>
    <w:p w:rsidR="007C1043" w:rsidRDefault="00075175">
      <w:pPr>
        <w:pStyle w:val="Body"/>
        <w:numPr>
          <w:ilvl w:val="0"/>
          <w:numId w:val="2"/>
        </w:numPr>
      </w:pPr>
      <w:r>
        <w:t>Where necessary widen accessibility for people with disabilities.</w:t>
      </w:r>
    </w:p>
    <w:p w:rsidR="007C1043" w:rsidRDefault="00075175">
      <w:pPr>
        <w:pStyle w:val="Body"/>
        <w:numPr>
          <w:ilvl w:val="0"/>
          <w:numId w:val="2"/>
        </w:numPr>
      </w:pPr>
      <w:r>
        <w:t>Make sure the induction loop is working properly.</w:t>
      </w:r>
    </w:p>
    <w:p w:rsidR="007C1043" w:rsidRDefault="00075175">
      <w:pPr>
        <w:pStyle w:val="Body"/>
        <w:numPr>
          <w:ilvl w:val="0"/>
          <w:numId w:val="2"/>
        </w:numPr>
      </w:pPr>
      <w:r>
        <w:t>Ensure the design of publicity takes account of the needs of people with disabilities.</w:t>
      </w:r>
    </w:p>
    <w:p w:rsidR="007C1043" w:rsidRDefault="00075175">
      <w:pPr>
        <w:pStyle w:val="Body"/>
        <w:numPr>
          <w:ilvl w:val="0"/>
          <w:numId w:val="2"/>
        </w:numPr>
      </w:pPr>
      <w:r>
        <w:t>Deal with complaints of discrimination</w:t>
      </w:r>
      <w:r>
        <w:t xml:space="preserve"> promptly, impartially and confidentially.</w:t>
      </w:r>
    </w:p>
    <w:p w:rsidR="007C1043" w:rsidRDefault="00075175">
      <w:pPr>
        <w:pStyle w:val="Body"/>
        <w:numPr>
          <w:ilvl w:val="0"/>
          <w:numId w:val="2"/>
        </w:numPr>
      </w:pPr>
      <w:r>
        <w:t>Ensure all trustees are aware of the halls policy on equality and that the equal opportunity policy is monitored and reviewed annually.</w:t>
      </w:r>
    </w:p>
    <w:p w:rsidR="007C1043" w:rsidRDefault="00075175">
      <w:pPr>
        <w:pStyle w:val="Body"/>
        <w:numPr>
          <w:ilvl w:val="0"/>
          <w:numId w:val="2"/>
        </w:numPr>
      </w:pPr>
      <w:r>
        <w:t>Challenge racism, sexist policies practices and attitudes and age discriminat</w:t>
      </w:r>
      <w:r>
        <w:t>ion in any form and encourage users to do the same.</w:t>
      </w:r>
    </w:p>
    <w:p w:rsidR="007C1043" w:rsidRDefault="00075175">
      <w:pPr>
        <w:pStyle w:val="Body"/>
        <w:numPr>
          <w:ilvl w:val="0"/>
          <w:numId w:val="2"/>
        </w:numPr>
      </w:pPr>
      <w:r>
        <w:t>Endorse the right of each individual to his or her own religious belief or absence of a belief.</w:t>
      </w:r>
    </w:p>
    <w:p w:rsidR="007C1043" w:rsidRDefault="00075175">
      <w:pPr>
        <w:pStyle w:val="Body"/>
        <w:numPr>
          <w:ilvl w:val="0"/>
          <w:numId w:val="2"/>
        </w:numPr>
      </w:pPr>
      <w:r>
        <w:t>Encourage people from under represented groups to attend and participate in hall activities.</w:t>
      </w:r>
    </w:p>
    <w:p w:rsidR="007C1043" w:rsidRDefault="007C1043">
      <w:pPr>
        <w:pStyle w:val="Body"/>
      </w:pPr>
    </w:p>
    <w:p w:rsidR="007C1043" w:rsidRDefault="00075175">
      <w:pPr>
        <w:pStyle w:val="Body"/>
      </w:pPr>
      <w:r>
        <w:t>CODE OF CONDUC</w:t>
      </w:r>
      <w:r>
        <w:t>T.</w:t>
      </w:r>
    </w:p>
    <w:p w:rsidR="007C1043" w:rsidRDefault="007C1043">
      <w:pPr>
        <w:pStyle w:val="Body"/>
      </w:pPr>
    </w:p>
    <w:p w:rsidR="007C1043" w:rsidRDefault="00075175">
      <w:pPr>
        <w:pStyle w:val="Body"/>
        <w:numPr>
          <w:ilvl w:val="0"/>
          <w:numId w:val="3"/>
        </w:numPr>
      </w:pPr>
      <w:r>
        <w:t>People will be treated with dignity and respect regardless of the group they belong to.</w:t>
      </w:r>
    </w:p>
    <w:p w:rsidR="007C1043" w:rsidRDefault="00075175">
      <w:pPr>
        <w:pStyle w:val="Body"/>
        <w:numPr>
          <w:ilvl w:val="0"/>
          <w:numId w:val="2"/>
        </w:numPr>
      </w:pPr>
      <w:r>
        <w:t xml:space="preserve">Peoples views and feelings will be respected and valued. Language or humour that people find offensive will not be used or tolerated. </w:t>
      </w:r>
    </w:p>
    <w:p w:rsidR="007C1043" w:rsidRDefault="00075175">
      <w:pPr>
        <w:pStyle w:val="Body"/>
        <w:numPr>
          <w:ilvl w:val="0"/>
          <w:numId w:val="2"/>
        </w:numPr>
      </w:pPr>
      <w:r>
        <w:t xml:space="preserve">Nobody will be harassed, </w:t>
      </w:r>
      <w:r>
        <w:t>abused or intimidated on the grounds that they belong to a vulnerable group. Incidence of harassment will be taken seriously and the trustees will undertake investigations of any complaints quickly, impartially, throughly and confidentially.</w:t>
      </w:r>
    </w:p>
    <w:p w:rsidR="007C1043" w:rsidRDefault="007C1043">
      <w:pPr>
        <w:pStyle w:val="Body"/>
      </w:pPr>
    </w:p>
    <w:p w:rsidR="007C1043" w:rsidRDefault="00075175">
      <w:pPr>
        <w:pStyle w:val="Body"/>
      </w:pPr>
      <w:r>
        <w:t>Policy adopte</w:t>
      </w:r>
      <w:r>
        <w:t>d 20th April 2022 and to be reviewed following each AGM</w:t>
      </w:r>
    </w:p>
    <w:p w:rsidR="007C1043" w:rsidRDefault="007C1043">
      <w:pPr>
        <w:pStyle w:val="Body"/>
      </w:pPr>
    </w:p>
    <w:p w:rsidR="007C1043" w:rsidRDefault="00075175">
      <w:pPr>
        <w:pStyle w:val="Body"/>
      </w:pPr>
      <w:r>
        <w:t>Trustees. M. Bassendine, L. Gillam, B. Hinchcliffe, P. Hinchcliffe, M. McKenzie, J. Wilkes, E. Young.</w:t>
      </w:r>
    </w:p>
    <w:p w:rsidR="007C1043" w:rsidRDefault="007C1043">
      <w:pPr>
        <w:pStyle w:val="Body"/>
      </w:pPr>
    </w:p>
    <w:sectPr w:rsidR="007C104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175" w:rsidRDefault="00075175">
      <w:r>
        <w:separator/>
      </w:r>
    </w:p>
  </w:endnote>
  <w:endnote w:type="continuationSeparator" w:id="0">
    <w:p w:rsidR="00075175" w:rsidRDefault="0007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175" w:rsidRDefault="00075175">
      <w:r>
        <w:separator/>
      </w:r>
    </w:p>
  </w:footnote>
  <w:footnote w:type="continuationSeparator" w:id="0">
    <w:p w:rsidR="00075175" w:rsidRDefault="000751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BA3728"/>
    <w:multiLevelType w:val="hybridMultilevel"/>
    <w:tmpl w:val="943A2272"/>
    <w:styleLink w:val="Lettered"/>
    <w:lvl w:ilvl="0" w:tplc="E9C81B3A">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80BC4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445B34">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17EBA3C">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B67EDA">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7A52B4">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60644A2">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42FF3E">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70B470">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C147B18"/>
    <w:multiLevelType w:val="hybridMultilevel"/>
    <w:tmpl w:val="943A2272"/>
    <w:numStyleLink w:val="Lettered"/>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43"/>
    <w:rsid w:val="00075175"/>
    <w:rsid w:val="006A0B4F"/>
    <w:rsid w:val="007C1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4E9719AD-3EE0-4D39-A98E-CD8944A8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Lettered">
    <w:name w:val="Lettered"/>
    <w:pPr>
      <w:numPr>
        <w:numId w:val="1"/>
      </w:numPr>
    </w:pPr>
  </w:style>
  <w:style w:type="paragraph" w:styleId="BalloonText">
    <w:name w:val="Balloon Text"/>
    <w:basedOn w:val="Normal"/>
    <w:link w:val="BalloonTextChar"/>
    <w:uiPriority w:val="99"/>
    <w:semiHidden/>
    <w:unhideWhenUsed/>
    <w:rsid w:val="006A0B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B4F"/>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Wilkes</cp:lastModifiedBy>
  <cp:revision>2</cp:revision>
  <cp:lastPrinted>2022-04-12T13:17:00Z</cp:lastPrinted>
  <dcterms:created xsi:type="dcterms:W3CDTF">2022-04-12T13:18:00Z</dcterms:created>
  <dcterms:modified xsi:type="dcterms:W3CDTF">2022-04-12T13:18:00Z</dcterms:modified>
</cp:coreProperties>
</file>