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C8D31" w14:textId="0C92A248" w:rsidR="00534695" w:rsidRDefault="00482B07" w:rsidP="00482B0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Crookham Village Hall Committee Meeting</w:t>
      </w:r>
    </w:p>
    <w:p w14:paraId="6FF65C80" w14:textId="3FC1A504" w:rsidR="00482B07" w:rsidRDefault="00482B07" w:rsidP="00482B0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Monday, 14</w:t>
      </w:r>
      <w:r w:rsidRPr="00482B07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July 2025 at 9.30am.</w:t>
      </w:r>
    </w:p>
    <w:p w14:paraId="0D58D4E6" w14:textId="77777777" w:rsidR="00482B07" w:rsidRDefault="00482B07" w:rsidP="00482B07">
      <w:pPr>
        <w:rPr>
          <w:b/>
          <w:bCs/>
        </w:rPr>
      </w:pPr>
    </w:p>
    <w:p w14:paraId="69588AE0" w14:textId="16408507" w:rsidR="00482B07" w:rsidRDefault="00482B07" w:rsidP="00482B07">
      <w:r>
        <w:rPr>
          <w:b/>
          <w:bCs/>
        </w:rPr>
        <w:t xml:space="preserve">In attendance: </w:t>
      </w:r>
      <w:r>
        <w:t>Shaun Beattie (Chair), John Pentland (</w:t>
      </w:r>
      <w:r w:rsidR="00AC56F3">
        <w:t>Acting Chair</w:t>
      </w:r>
      <w:r w:rsidR="006C55CB">
        <w:t>/</w:t>
      </w:r>
      <w:r>
        <w:t>Vice Chair), Judith Stonebridge, Mike Keating, Kathleen Homes, Christine Smith (Minutes secretary.</w:t>
      </w:r>
    </w:p>
    <w:p w14:paraId="5DEFA7DB" w14:textId="77777777" w:rsidR="00482B07" w:rsidRDefault="00482B07" w:rsidP="00482B07"/>
    <w:p w14:paraId="0B173265" w14:textId="027FB36B" w:rsidR="00482B07" w:rsidRDefault="00482B07" w:rsidP="00482B07">
      <w:pPr>
        <w:pStyle w:val="ListParagraph"/>
        <w:numPr>
          <w:ilvl w:val="0"/>
          <w:numId w:val="1"/>
        </w:numPr>
      </w:pPr>
      <w:r w:rsidRPr="00482B07">
        <w:rPr>
          <w:b/>
          <w:bCs/>
        </w:rPr>
        <w:t xml:space="preserve">Apologies: </w:t>
      </w:r>
      <w:r>
        <w:t>Colin Speight, Mary Lockie, Rob McCreath.</w:t>
      </w:r>
    </w:p>
    <w:p w14:paraId="2C48692D" w14:textId="77777777" w:rsidR="00482B07" w:rsidRDefault="00482B07" w:rsidP="00482B07"/>
    <w:p w14:paraId="19569B09" w14:textId="70702D93" w:rsidR="00482B07" w:rsidRDefault="00482B07" w:rsidP="006C55CB">
      <w:pPr>
        <w:pStyle w:val="ListParagraph"/>
        <w:numPr>
          <w:ilvl w:val="0"/>
          <w:numId w:val="1"/>
        </w:numPr>
      </w:pPr>
      <w:r>
        <w:rPr>
          <w:b/>
          <w:bCs/>
        </w:rPr>
        <w:t>Minutes from last meeting:</w:t>
      </w:r>
    </w:p>
    <w:p w14:paraId="239B706E" w14:textId="77EDB954" w:rsidR="00482B07" w:rsidRDefault="00482B07" w:rsidP="00482B07">
      <w:pPr>
        <w:pStyle w:val="ListParagraph"/>
        <w:numPr>
          <w:ilvl w:val="0"/>
          <w:numId w:val="2"/>
        </w:numPr>
      </w:pPr>
      <w:r>
        <w:t>Pilates and Zumba classes were now organised for Tuesdays.</w:t>
      </w:r>
    </w:p>
    <w:p w14:paraId="712CCC96" w14:textId="2059042A" w:rsidR="00482B07" w:rsidRDefault="00482B07" w:rsidP="00482B07">
      <w:pPr>
        <w:pStyle w:val="ListParagraph"/>
        <w:numPr>
          <w:ilvl w:val="0"/>
          <w:numId w:val="2"/>
        </w:numPr>
      </w:pPr>
      <w:r>
        <w:t>The Safeguarding Policy was ready to be displayed in the Hall.</w:t>
      </w:r>
    </w:p>
    <w:p w14:paraId="4CFD98B4" w14:textId="07B0FBC7" w:rsidR="00482B07" w:rsidRDefault="00482B07" w:rsidP="00482B07">
      <w:pPr>
        <w:pStyle w:val="ListParagraph"/>
        <w:numPr>
          <w:ilvl w:val="0"/>
          <w:numId w:val="2"/>
        </w:numPr>
      </w:pPr>
      <w:r>
        <w:t>Solar panels – Octopus Energy queried that the Hall had a smart meter and were unable to take readings. JP has been sending manual readings and requested that a new smart meter is fitted.</w:t>
      </w:r>
    </w:p>
    <w:p w14:paraId="4C75297C" w14:textId="6EB59E61" w:rsidR="00482B07" w:rsidRPr="00482B07" w:rsidRDefault="00482B07" w:rsidP="00482B07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JP suggested that the Lincat water boiler is only switched on prior to an event; the other systems to be left on. </w:t>
      </w:r>
    </w:p>
    <w:p w14:paraId="7351C0EB" w14:textId="45C74751" w:rsidR="00482B07" w:rsidRPr="00482B07" w:rsidRDefault="00482B07" w:rsidP="00482B07">
      <w:pPr>
        <w:pStyle w:val="ListParagraph"/>
        <w:numPr>
          <w:ilvl w:val="0"/>
          <w:numId w:val="2"/>
        </w:numPr>
        <w:rPr>
          <w:b/>
          <w:bCs/>
        </w:rPr>
      </w:pPr>
      <w:r>
        <w:t>The ‘bottle brush’ hanging off the Hall roof is a bird deterrent and will be re positioned by NCEL.</w:t>
      </w:r>
    </w:p>
    <w:p w14:paraId="0B3BA323" w14:textId="5FA3BFD8" w:rsidR="00482B07" w:rsidRPr="00482B07" w:rsidRDefault="00DF3D32" w:rsidP="00482B07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Energy </w:t>
      </w:r>
      <w:r w:rsidR="00482B07">
        <w:t>Export tariff – the system has not as yet been registered.</w:t>
      </w:r>
    </w:p>
    <w:p w14:paraId="05A8E998" w14:textId="2C1F1A8F" w:rsidR="00482B07" w:rsidRPr="00482B07" w:rsidRDefault="00482B07" w:rsidP="00482B07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Richard Baker had been asked to re set the protruding paving slabs. </w:t>
      </w:r>
    </w:p>
    <w:p w14:paraId="0CFFF4FB" w14:textId="77777777" w:rsidR="00482B07" w:rsidRDefault="00482B07" w:rsidP="00482B07">
      <w:pPr>
        <w:rPr>
          <w:b/>
          <w:bCs/>
        </w:rPr>
      </w:pPr>
    </w:p>
    <w:p w14:paraId="17272FB6" w14:textId="6E1E1D50" w:rsidR="00482B07" w:rsidRDefault="00482B07" w:rsidP="00482B0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Financial Report:</w:t>
      </w:r>
    </w:p>
    <w:p w14:paraId="79BBB36B" w14:textId="64472FE7" w:rsidR="00482B07" w:rsidRDefault="00482B07" w:rsidP="00482B07">
      <w:pPr>
        <w:pStyle w:val="ListParagraph"/>
        <w:numPr>
          <w:ilvl w:val="0"/>
          <w:numId w:val="2"/>
        </w:numPr>
      </w:pPr>
      <w:r>
        <w:t xml:space="preserve">CS circulated the financial report which indicated that the Hall would be in a deficit position in July of £742.00. He suggested four options for the committee to consider; it was agreed to accept the </w:t>
      </w:r>
      <w:r w:rsidR="00214F15">
        <w:t>short-term</w:t>
      </w:r>
      <w:r>
        <w:t xml:space="preserve"> deficit as there were upcoming events which would generate income, to be reviewed in September. </w:t>
      </w:r>
    </w:p>
    <w:p w14:paraId="49652A4C" w14:textId="0D93E9B8" w:rsidR="00482B07" w:rsidRDefault="00482B07" w:rsidP="00482B07">
      <w:pPr>
        <w:pStyle w:val="ListParagraph"/>
        <w:numPr>
          <w:ilvl w:val="0"/>
          <w:numId w:val="2"/>
        </w:numPr>
      </w:pPr>
      <w:r>
        <w:t>Garden Club – the Garden Club account had been closed and the balance transferred to the CVH current account to ameliorate monthly bank charges.</w:t>
      </w:r>
      <w:r w:rsidR="004C0F17">
        <w:t xml:space="preserve"> </w:t>
      </w:r>
      <w:r w:rsidR="00F7095A">
        <w:t>Garden Club funds are to be placed</w:t>
      </w:r>
      <w:r w:rsidR="00C907BD">
        <w:t xml:space="preserve"> in the Ballinger accounting </w:t>
      </w:r>
      <w:r w:rsidR="00413A90">
        <w:t>line until</w:t>
      </w:r>
      <w:r w:rsidR="00C907BD">
        <w:t xml:space="preserve"> the Garden Club decide</w:t>
      </w:r>
      <w:r w:rsidR="00413A90">
        <w:t xml:space="preserve"> what they want to do with their funds. SB asked that a </w:t>
      </w:r>
      <w:r w:rsidR="00286F9D">
        <w:t xml:space="preserve">Garden Club </w:t>
      </w:r>
      <w:r w:rsidR="00413A90">
        <w:t>decision</w:t>
      </w:r>
      <w:r w:rsidR="00962CF3">
        <w:t xml:space="preserve"> on their funding</w:t>
      </w:r>
      <w:r w:rsidR="00413A90">
        <w:t xml:space="preserve"> is made</w:t>
      </w:r>
      <w:r w:rsidR="00317012">
        <w:t xml:space="preserve"> by September.</w:t>
      </w:r>
      <w:r w:rsidR="00C907BD">
        <w:t xml:space="preserve"> </w:t>
      </w:r>
      <w:r w:rsidR="009C7770">
        <w:t xml:space="preserve"> </w:t>
      </w:r>
    </w:p>
    <w:p w14:paraId="79005F90" w14:textId="77777777" w:rsidR="00907508" w:rsidRDefault="00907508" w:rsidP="00907508">
      <w:pPr>
        <w:rPr>
          <w:b/>
          <w:bCs/>
        </w:rPr>
      </w:pPr>
    </w:p>
    <w:p w14:paraId="445990DE" w14:textId="56D64661" w:rsidR="00766FD8" w:rsidRPr="00C7178A" w:rsidRDefault="000942B4" w:rsidP="00766FD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Key box/electrical cupboard</w:t>
      </w:r>
    </w:p>
    <w:p w14:paraId="00AEEF39" w14:textId="2C19CE79" w:rsidR="006B06E1" w:rsidRPr="006B06E1" w:rsidRDefault="00BE0BF0" w:rsidP="006B06E1">
      <w:pPr>
        <w:pStyle w:val="ListParagraph"/>
        <w:numPr>
          <w:ilvl w:val="0"/>
          <w:numId w:val="2"/>
        </w:numPr>
        <w:rPr>
          <w:b/>
          <w:bCs/>
        </w:rPr>
      </w:pPr>
      <w:r>
        <w:t>JP expressed concerns that the electrical cupboard should be locked</w:t>
      </w:r>
      <w:r w:rsidR="00856806">
        <w:t xml:space="preserve">; he </w:t>
      </w:r>
      <w:r w:rsidR="006B06E1">
        <w:t xml:space="preserve">has now mended the key to enable this and will add a </w:t>
      </w:r>
      <w:r w:rsidR="0067768B">
        <w:t>‘Danger</w:t>
      </w:r>
      <w:r w:rsidR="006B06E1">
        <w:t xml:space="preserve"> 440 volts’ sign.</w:t>
      </w:r>
    </w:p>
    <w:p w14:paraId="3AD63F79" w14:textId="4D7FF70D" w:rsidR="00907508" w:rsidRDefault="00DE02D8" w:rsidP="00F3647E">
      <w:pPr>
        <w:pStyle w:val="ListParagraph"/>
        <w:numPr>
          <w:ilvl w:val="0"/>
          <w:numId w:val="2"/>
        </w:numPr>
      </w:pPr>
      <w:r>
        <w:t>To increase security, t</w:t>
      </w:r>
      <w:r w:rsidR="00F3647E">
        <w:t xml:space="preserve">he </w:t>
      </w:r>
      <w:r w:rsidR="000B6C40">
        <w:t>key box</w:t>
      </w:r>
      <w:r w:rsidR="00F3647E">
        <w:t xml:space="preserve"> </w:t>
      </w:r>
      <w:r w:rsidR="00E12991">
        <w:t>has been fixed to the wall inside the front door</w:t>
      </w:r>
      <w:r w:rsidR="00A02D51">
        <w:t xml:space="preserve"> with the key for it inside the adjacent </w:t>
      </w:r>
      <w:r w:rsidR="0067768B">
        <w:t xml:space="preserve">key safe. </w:t>
      </w:r>
      <w:r w:rsidR="00C852BD">
        <w:t xml:space="preserve">A second spare key is to be cut by Timpsons. </w:t>
      </w:r>
      <w:r w:rsidR="00FE3416">
        <w:t xml:space="preserve">The code is to remain the same for the present. </w:t>
      </w:r>
      <w:r w:rsidR="008C18CA">
        <w:t xml:space="preserve">JS to circulate a list of those people who may need </w:t>
      </w:r>
      <w:r w:rsidR="00703228">
        <w:t>the code and who are not committee members.</w:t>
      </w:r>
    </w:p>
    <w:p w14:paraId="30A50B8C" w14:textId="77777777" w:rsidR="001B5166" w:rsidRDefault="001B5166" w:rsidP="001B5166"/>
    <w:p w14:paraId="5499EA9F" w14:textId="15CEC71E" w:rsidR="001B5166" w:rsidRPr="001B5166" w:rsidRDefault="001B5166" w:rsidP="001B516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Repairs to Windows.</w:t>
      </w:r>
    </w:p>
    <w:p w14:paraId="405BEE6B" w14:textId="654DF644" w:rsidR="001B5166" w:rsidRPr="008A2E44" w:rsidRDefault="009F3C18" w:rsidP="001B5166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MK reported that he had contacted Fairnington’s twice, but with no response. </w:t>
      </w:r>
      <w:r w:rsidR="006D0BAC">
        <w:t xml:space="preserve">As the windows would be out of the guarantee period, MK to contact John Abercrombie </w:t>
      </w:r>
      <w:r w:rsidR="00A26365">
        <w:t xml:space="preserve">instead to ask his opinion/quotation. </w:t>
      </w:r>
      <w:r w:rsidR="00FB4A2D">
        <w:t xml:space="preserve">It was agreed that the windows needed to be sealed properly and that </w:t>
      </w:r>
      <w:r w:rsidR="009D7E77">
        <w:t>hopefully only sections would need to be replaced, not the whole frames.</w:t>
      </w:r>
      <w:r w:rsidR="004A6EDF">
        <w:t xml:space="preserve"> The</w:t>
      </w:r>
      <w:r w:rsidR="00783E1E">
        <w:t>re was the possibility of the</w:t>
      </w:r>
      <w:r w:rsidR="004A6EDF">
        <w:t xml:space="preserve"> </w:t>
      </w:r>
      <w:r w:rsidR="000528D4">
        <w:lastRenderedPageBreak/>
        <w:t xml:space="preserve">owners of the </w:t>
      </w:r>
      <w:r w:rsidR="004A6EDF">
        <w:t>Coach Hous</w:t>
      </w:r>
      <w:r w:rsidR="000528D4">
        <w:t>e</w:t>
      </w:r>
      <w:r w:rsidR="00783E1E">
        <w:t xml:space="preserve"> </w:t>
      </w:r>
      <w:r w:rsidR="008A2E44">
        <w:t>to do the painting as they had volunteered their services.</w:t>
      </w:r>
    </w:p>
    <w:p w14:paraId="1434C944" w14:textId="77777777" w:rsidR="008A2E44" w:rsidRPr="008A2E44" w:rsidRDefault="008A2E44" w:rsidP="008A2E44">
      <w:pPr>
        <w:pStyle w:val="ListParagraph"/>
        <w:rPr>
          <w:b/>
          <w:bCs/>
        </w:rPr>
      </w:pPr>
    </w:p>
    <w:p w14:paraId="2C0720F0" w14:textId="425C3E94" w:rsidR="008A2E44" w:rsidRDefault="008A2E44" w:rsidP="008A2E4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Gemma’s Log Store</w:t>
      </w:r>
    </w:p>
    <w:p w14:paraId="34E61D3F" w14:textId="4DC368F7" w:rsidR="00533B6D" w:rsidRPr="00C824D9" w:rsidRDefault="00533B6D" w:rsidP="00533B6D">
      <w:pPr>
        <w:pStyle w:val="ListParagraph"/>
        <w:numPr>
          <w:ilvl w:val="0"/>
          <w:numId w:val="2"/>
        </w:numPr>
        <w:rPr>
          <w:b/>
          <w:bCs/>
        </w:rPr>
      </w:pPr>
      <w:r>
        <w:t>This had been kindly donated</w:t>
      </w:r>
      <w:r w:rsidR="00754A1C">
        <w:t xml:space="preserve">; </w:t>
      </w:r>
      <w:r w:rsidR="002E1A8D">
        <w:t>howeve</w:t>
      </w:r>
      <w:r w:rsidR="003A780B">
        <w:t xml:space="preserve">r, </w:t>
      </w:r>
      <w:r w:rsidR="00754A1C">
        <w:t>it was felt that it was n</w:t>
      </w:r>
      <w:r w:rsidR="003A780B">
        <w:t>o longer necessary.</w:t>
      </w:r>
      <w:r w:rsidR="002E1A8D">
        <w:t xml:space="preserve"> Gemma to be approached on Saturday’s coffee morning to </w:t>
      </w:r>
      <w:r w:rsidR="00230747">
        <w:t>check if it was okay for</w:t>
      </w:r>
      <w:r w:rsidR="00A76364">
        <w:t xml:space="preserve"> the</w:t>
      </w:r>
      <w:r w:rsidR="00230747">
        <w:t xml:space="preserve"> committe</w:t>
      </w:r>
      <w:r w:rsidR="00A76364">
        <w:t xml:space="preserve">e </w:t>
      </w:r>
      <w:r w:rsidR="00230747">
        <w:t>to deal with it</w:t>
      </w:r>
      <w:r w:rsidR="00A76364">
        <w:t xml:space="preserve"> as they deemed fit</w:t>
      </w:r>
      <w:r w:rsidR="00C824D9">
        <w:t>.</w:t>
      </w:r>
    </w:p>
    <w:p w14:paraId="4C682D8A" w14:textId="0B035848" w:rsidR="00C824D9" w:rsidRDefault="00C824D9" w:rsidP="007D765E">
      <w:pPr>
        <w:rPr>
          <w:b/>
          <w:bCs/>
        </w:rPr>
      </w:pPr>
    </w:p>
    <w:p w14:paraId="03508A46" w14:textId="100365C9" w:rsidR="007D765E" w:rsidRDefault="000E681C" w:rsidP="007D765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Grant Acknowledg</w:t>
      </w:r>
      <w:r w:rsidR="003E3C2E">
        <w:rPr>
          <w:b/>
          <w:bCs/>
        </w:rPr>
        <w:t>e</w:t>
      </w:r>
      <w:r>
        <w:rPr>
          <w:b/>
          <w:bCs/>
        </w:rPr>
        <w:t>ment Board.</w:t>
      </w:r>
    </w:p>
    <w:p w14:paraId="09515B90" w14:textId="77777777" w:rsidR="005D6BA1" w:rsidRDefault="000E681C" w:rsidP="000E681C">
      <w:pPr>
        <w:pStyle w:val="ListParagraph"/>
      </w:pPr>
      <w:r>
        <w:t xml:space="preserve">MK expressed concerns that </w:t>
      </w:r>
      <w:r w:rsidR="00C129A4">
        <w:t>t</w:t>
      </w:r>
      <w:r>
        <w:t xml:space="preserve">his was no longer on view. It had been removed as it was considered </w:t>
      </w:r>
      <w:r w:rsidR="00C129A4">
        <w:t xml:space="preserve">out of date and faded. It was suggested that </w:t>
      </w:r>
      <w:r w:rsidR="00D470D8">
        <w:t xml:space="preserve">a condensed </w:t>
      </w:r>
      <w:r w:rsidR="00EA708D">
        <w:t xml:space="preserve">grant acknowledgement document could be laminated and displayed, </w:t>
      </w:r>
      <w:r w:rsidR="0058706E">
        <w:t>with a link to the website. JS to progress this.</w:t>
      </w:r>
      <w:r w:rsidR="009E51BC">
        <w:t xml:space="preserve"> JS also suggested that </w:t>
      </w:r>
      <w:r w:rsidR="002A0A8E">
        <w:t>an emergency contact number and the Hall’s postcode should be on display at the entrance</w:t>
      </w:r>
      <w:r w:rsidR="00F91429">
        <w:t xml:space="preserve">; SB </w:t>
      </w:r>
      <w:r w:rsidR="00C6760B">
        <w:t xml:space="preserve">agreed </w:t>
      </w:r>
    </w:p>
    <w:p w14:paraId="5788BA20" w14:textId="71D0D9E6" w:rsidR="00387EE1" w:rsidRDefault="003F2BCC" w:rsidP="0030541D">
      <w:pPr>
        <w:pStyle w:val="ListParagraph"/>
      </w:pPr>
      <w:r>
        <w:t>h</w:t>
      </w:r>
      <w:r w:rsidR="005478F9">
        <w:t xml:space="preserve">e was happy for </w:t>
      </w:r>
      <w:r w:rsidR="00F91429">
        <w:t>his mobile number</w:t>
      </w:r>
      <w:r>
        <w:t xml:space="preserve"> to be one of the emergency contact numbers.</w:t>
      </w:r>
    </w:p>
    <w:p w14:paraId="63AABB78" w14:textId="6D420768" w:rsidR="0030541D" w:rsidRDefault="0030541D" w:rsidP="0030541D">
      <w:pPr>
        <w:pStyle w:val="ListParagraph"/>
      </w:pPr>
    </w:p>
    <w:p w14:paraId="7222C766" w14:textId="3E45B8B1" w:rsidR="0030541D" w:rsidRPr="00AA138B" w:rsidRDefault="0030541D" w:rsidP="00E01BC0">
      <w:pPr>
        <w:pStyle w:val="ListParagraph"/>
        <w:numPr>
          <w:ilvl w:val="0"/>
          <w:numId w:val="1"/>
        </w:numPr>
      </w:pPr>
      <w:r w:rsidRPr="00E01BC0">
        <w:rPr>
          <w:b/>
          <w:bCs/>
        </w:rPr>
        <w:t>Notice Board Maintenance.</w:t>
      </w:r>
    </w:p>
    <w:p w14:paraId="25F3F783" w14:textId="73699EBB" w:rsidR="00AA138B" w:rsidRDefault="00AA138B" w:rsidP="00AA138B">
      <w:pPr>
        <w:pStyle w:val="ListParagraph"/>
        <w:numPr>
          <w:ilvl w:val="0"/>
          <w:numId w:val="2"/>
        </w:numPr>
      </w:pPr>
      <w:r>
        <w:t xml:space="preserve">MK asked who was responsible for </w:t>
      </w:r>
      <w:r w:rsidR="00BE2FA5">
        <w:t>m</w:t>
      </w:r>
      <w:r w:rsidR="00D21AF9">
        <w:t>onitoring</w:t>
      </w:r>
      <w:r w:rsidR="00BE2FA5">
        <w:t xml:space="preserve"> the outside notice board, JS has been doing thi</w:t>
      </w:r>
      <w:r w:rsidR="00A7524D">
        <w:t xml:space="preserve">s. The key for it is now in the key safe. The Border Buses timetable was out of date – JS to remove. </w:t>
      </w:r>
      <w:r w:rsidR="00E51BC0">
        <w:t xml:space="preserve">The Parish Council notices to remain. </w:t>
      </w:r>
    </w:p>
    <w:p w14:paraId="5F75B1AB" w14:textId="77777777" w:rsidR="00E01BC0" w:rsidRDefault="00E01BC0" w:rsidP="00E01BC0">
      <w:pPr>
        <w:rPr>
          <w:b/>
          <w:bCs/>
        </w:rPr>
      </w:pPr>
    </w:p>
    <w:p w14:paraId="343D9C76" w14:textId="54A11863" w:rsidR="00E01BC0" w:rsidRDefault="00EF0C8C" w:rsidP="00E01BC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Fourum Dates and ‘Ladder’.</w:t>
      </w:r>
    </w:p>
    <w:p w14:paraId="5D676D77" w14:textId="1C7461C5" w:rsidR="00EF0C8C" w:rsidRPr="004110AF" w:rsidRDefault="00E13926" w:rsidP="00E13926">
      <w:pPr>
        <w:pStyle w:val="ListParagraph"/>
        <w:numPr>
          <w:ilvl w:val="0"/>
          <w:numId w:val="2"/>
        </w:numPr>
        <w:rPr>
          <w:b/>
          <w:bCs/>
        </w:rPr>
      </w:pPr>
      <w:r>
        <w:t>Some committee members f</w:t>
      </w:r>
      <w:r w:rsidR="001A0669">
        <w:t>elt</w:t>
      </w:r>
      <w:r>
        <w:t xml:space="preserve"> the </w:t>
      </w:r>
      <w:r w:rsidR="001A0669">
        <w:t>events listing</w:t>
      </w:r>
      <w:r>
        <w:t xml:space="preserve"> on the back page should be more expansive</w:t>
      </w:r>
      <w:r w:rsidR="001A0669">
        <w:t xml:space="preserve">, MK to email Fourum. </w:t>
      </w:r>
    </w:p>
    <w:p w14:paraId="19CF0EFD" w14:textId="77777777" w:rsidR="004110AF" w:rsidRDefault="004110AF" w:rsidP="004110AF">
      <w:pPr>
        <w:rPr>
          <w:b/>
          <w:bCs/>
        </w:rPr>
      </w:pPr>
    </w:p>
    <w:p w14:paraId="5A707D96" w14:textId="1272E725" w:rsidR="004110AF" w:rsidRDefault="00A50B1E" w:rsidP="004110A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Aircon unit/heat pump.</w:t>
      </w:r>
    </w:p>
    <w:p w14:paraId="5164DB6B" w14:textId="73F12FE7" w:rsidR="00A50B1E" w:rsidRPr="00F74DA5" w:rsidRDefault="003E3C2E" w:rsidP="00A50B1E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MK was </w:t>
      </w:r>
      <w:r w:rsidR="00342FE7">
        <w:t xml:space="preserve">in the process of grant application for an </w:t>
      </w:r>
      <w:r w:rsidR="00451FF9">
        <w:t>air-to-air</w:t>
      </w:r>
      <w:r w:rsidR="00342FE7">
        <w:t xml:space="preserve"> heat pump.</w:t>
      </w:r>
    </w:p>
    <w:p w14:paraId="42E605B1" w14:textId="5F95A2F6" w:rsidR="00010381" w:rsidRPr="00010381" w:rsidRDefault="00F74DA5" w:rsidP="00A50B1E">
      <w:pPr>
        <w:pStyle w:val="ListParagraph"/>
        <w:numPr>
          <w:ilvl w:val="0"/>
          <w:numId w:val="2"/>
        </w:numPr>
        <w:rPr>
          <w:b/>
          <w:bCs/>
        </w:rPr>
      </w:pPr>
      <w:r>
        <w:t>JP gave more details on how the unit would work</w:t>
      </w:r>
      <w:r w:rsidR="006A306C">
        <w:t>/positioning etc. It could be sit</w:t>
      </w:r>
      <w:r w:rsidR="00010381">
        <w:t>uat</w:t>
      </w:r>
      <w:r w:rsidR="006A306C">
        <w:t>ed in the recess of the central window of the east elevation</w:t>
      </w:r>
      <w:r w:rsidR="0084304A">
        <w:t>; the curtains would have to be altered.</w:t>
      </w:r>
      <w:r w:rsidR="00010381">
        <w:t xml:space="preserve"> The backing unit could be placed on the north facing porch wall </w:t>
      </w:r>
      <w:r w:rsidR="00232C28">
        <w:t xml:space="preserve">on the hard standing area, and </w:t>
      </w:r>
      <w:r w:rsidR="00F9146B">
        <w:t xml:space="preserve">then </w:t>
      </w:r>
      <w:r w:rsidR="00232C28">
        <w:t>screened.</w:t>
      </w:r>
    </w:p>
    <w:p w14:paraId="4CA09833" w14:textId="3677AA35" w:rsidR="00844515" w:rsidRPr="003126E4" w:rsidRDefault="0084304A" w:rsidP="00A50B1E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 JP reported that at present the overhead heaters </w:t>
      </w:r>
      <w:r w:rsidR="008768DF">
        <w:t xml:space="preserve">collectively </w:t>
      </w:r>
      <w:r>
        <w:t xml:space="preserve">give out </w:t>
      </w:r>
      <w:r w:rsidR="00AD5C86">
        <w:t xml:space="preserve">8kw of </w:t>
      </w:r>
      <w:r w:rsidR="0050618D">
        <w:t>heat</w:t>
      </w:r>
      <w:r w:rsidR="00AD5C86">
        <w:t xml:space="preserve"> as opposed to </w:t>
      </w:r>
      <w:r w:rsidR="0050618D">
        <w:t>the</w:t>
      </w:r>
      <w:r w:rsidR="00EE2CA2">
        <w:t xml:space="preserve"> heat</w:t>
      </w:r>
      <w:r w:rsidR="0050618D">
        <w:t xml:space="preserve"> pump’s </w:t>
      </w:r>
      <w:r w:rsidR="00F40001">
        <w:t>prospective</w:t>
      </w:r>
      <w:r w:rsidR="002812B4">
        <w:t xml:space="preserve"> </w:t>
      </w:r>
      <w:r w:rsidR="00AD5C86">
        <w:t>12kw</w:t>
      </w:r>
      <w:r w:rsidR="008768DF">
        <w:t>.</w:t>
      </w:r>
    </w:p>
    <w:p w14:paraId="75D2EA9C" w14:textId="741A161F" w:rsidR="003126E4" w:rsidRPr="009C67B8" w:rsidRDefault="003126E4" w:rsidP="00A50B1E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Planning position was not necessary </w:t>
      </w:r>
      <w:r w:rsidR="009C67B8">
        <w:t xml:space="preserve">for an </w:t>
      </w:r>
      <w:r w:rsidR="00F40001">
        <w:t>air-to-air</w:t>
      </w:r>
      <w:r w:rsidR="009C67B8">
        <w:t xml:space="preserve"> system.</w:t>
      </w:r>
    </w:p>
    <w:p w14:paraId="08CC7477" w14:textId="6C161122" w:rsidR="009C67B8" w:rsidRPr="009C67B8" w:rsidRDefault="009C67B8" w:rsidP="00A50B1E">
      <w:pPr>
        <w:pStyle w:val="ListParagraph"/>
        <w:numPr>
          <w:ilvl w:val="0"/>
          <w:numId w:val="2"/>
        </w:numPr>
        <w:rPr>
          <w:b/>
          <w:bCs/>
        </w:rPr>
      </w:pPr>
      <w:r>
        <w:t>The unit was also reversible and could be used as a chiller if necessary!</w:t>
      </w:r>
    </w:p>
    <w:p w14:paraId="72F7DA70" w14:textId="20BFFDC6" w:rsidR="009C67B8" w:rsidRPr="00844515" w:rsidRDefault="0073316F" w:rsidP="00A50B1E">
      <w:pPr>
        <w:pStyle w:val="ListParagraph"/>
        <w:numPr>
          <w:ilvl w:val="0"/>
          <w:numId w:val="2"/>
        </w:numPr>
        <w:rPr>
          <w:b/>
          <w:bCs/>
        </w:rPr>
      </w:pPr>
      <w:r>
        <w:t>SB to contact Roseann</w:t>
      </w:r>
      <w:r w:rsidR="00E60BFF">
        <w:t>a</w:t>
      </w:r>
      <w:r>
        <w:t xml:space="preserve"> at the Estate Office to ask permission </w:t>
      </w:r>
      <w:r w:rsidR="00E60BFF">
        <w:t xml:space="preserve">to install the unit, if the project progresses. </w:t>
      </w:r>
    </w:p>
    <w:p w14:paraId="018DC31A" w14:textId="222823A9" w:rsidR="00F74DA5" w:rsidRDefault="00F74DA5" w:rsidP="0073316F">
      <w:pPr>
        <w:pStyle w:val="ListParagraph"/>
      </w:pPr>
    </w:p>
    <w:p w14:paraId="0BBB0E81" w14:textId="16590578" w:rsidR="005B0B95" w:rsidRDefault="005B0B95" w:rsidP="005B0B95">
      <w:pPr>
        <w:pStyle w:val="ListParagraph"/>
        <w:numPr>
          <w:ilvl w:val="0"/>
          <w:numId w:val="1"/>
        </w:numPr>
        <w:rPr>
          <w:b/>
          <w:bCs/>
        </w:rPr>
      </w:pPr>
      <w:r w:rsidRPr="005B0B95">
        <w:rPr>
          <w:b/>
          <w:bCs/>
        </w:rPr>
        <w:t>Fundraising Calendar</w:t>
      </w:r>
    </w:p>
    <w:p w14:paraId="05FDFF19" w14:textId="14B1EF8F" w:rsidR="005B0B95" w:rsidRDefault="005B0B95" w:rsidP="005B0B95">
      <w:pPr>
        <w:pStyle w:val="ListParagraph"/>
        <w:numPr>
          <w:ilvl w:val="0"/>
          <w:numId w:val="2"/>
        </w:numPr>
      </w:pPr>
      <w:r>
        <w:t xml:space="preserve">SB gave an update on his </w:t>
      </w:r>
      <w:r w:rsidR="00727414">
        <w:t xml:space="preserve">Crookham calendar </w:t>
      </w:r>
      <w:r w:rsidR="00793830">
        <w:t>proposal</w:t>
      </w:r>
      <w:r w:rsidR="00727414">
        <w:t>. Fan</w:t>
      </w:r>
      <w:r w:rsidR="009B4E85">
        <w:t>tas</w:t>
      </w:r>
      <w:r w:rsidR="00640AD1">
        <w:t>y</w:t>
      </w:r>
      <w:r w:rsidR="009B4E85">
        <w:t xml:space="preserve"> Prints had quoted £3.98 </w:t>
      </w:r>
      <w:r w:rsidR="00EA5B53">
        <w:t xml:space="preserve">per calendar </w:t>
      </w:r>
      <w:r w:rsidR="009B4E85">
        <w:t xml:space="preserve">for a run of 50 landscape </w:t>
      </w:r>
      <w:r w:rsidR="00EA5B53">
        <w:t>designs</w:t>
      </w:r>
      <w:r w:rsidR="009B4E85">
        <w:t xml:space="preserve"> on glossy paper</w:t>
      </w:r>
      <w:r w:rsidR="00793830">
        <w:t>.</w:t>
      </w:r>
    </w:p>
    <w:p w14:paraId="778D9460" w14:textId="0A3FCCE1" w:rsidR="00793830" w:rsidRDefault="0056234C" w:rsidP="005B0B95">
      <w:pPr>
        <w:pStyle w:val="ListParagraph"/>
        <w:numPr>
          <w:ilvl w:val="0"/>
          <w:numId w:val="2"/>
        </w:numPr>
      </w:pPr>
      <w:r>
        <w:t xml:space="preserve">It was suggested that members of the community could submit </w:t>
      </w:r>
      <w:r w:rsidR="00F94744">
        <w:t xml:space="preserve">local </w:t>
      </w:r>
      <w:r w:rsidR="00F64277">
        <w:t>images</w:t>
      </w:r>
      <w:r w:rsidR="00F94744">
        <w:t xml:space="preserve"> to be included in the calendar</w:t>
      </w:r>
      <w:r w:rsidR="00CD002A">
        <w:t xml:space="preserve">, (similar to Countryfile!) with final photo decisions being made </w:t>
      </w:r>
      <w:r w:rsidR="002812B4">
        <w:t xml:space="preserve">by </w:t>
      </w:r>
      <w:r w:rsidR="000506A4">
        <w:t xml:space="preserve">a small panel. </w:t>
      </w:r>
      <w:r w:rsidR="00A13F8D">
        <w:t>The panel</w:t>
      </w:r>
      <w:r w:rsidR="00E776F9">
        <w:t xml:space="preserve"> would have the copyright</w:t>
      </w:r>
      <w:r w:rsidR="0040093A">
        <w:t xml:space="preserve"> to use the successful ones.</w:t>
      </w:r>
      <w:r w:rsidR="002275B0">
        <w:t xml:space="preserve"> </w:t>
      </w:r>
    </w:p>
    <w:p w14:paraId="3627F8CF" w14:textId="185780DE" w:rsidR="009472F9" w:rsidRDefault="009472F9" w:rsidP="005B0B95">
      <w:pPr>
        <w:pStyle w:val="ListParagraph"/>
        <w:numPr>
          <w:ilvl w:val="0"/>
          <w:numId w:val="2"/>
        </w:numPr>
      </w:pPr>
      <w:r>
        <w:lastRenderedPageBreak/>
        <w:t>The back page of the calendar could be used to promote regular Hall events</w:t>
      </w:r>
      <w:r w:rsidR="00272975">
        <w:t>.</w:t>
      </w:r>
    </w:p>
    <w:p w14:paraId="0485ECC4" w14:textId="28EBD7B8" w:rsidR="00272975" w:rsidRDefault="00272975" w:rsidP="005B0B95">
      <w:pPr>
        <w:pStyle w:val="ListParagraph"/>
        <w:numPr>
          <w:ilvl w:val="0"/>
          <w:numId w:val="2"/>
        </w:numPr>
      </w:pPr>
      <w:r>
        <w:t xml:space="preserve">It was agreed that a run of 50 calendars would </w:t>
      </w:r>
      <w:r w:rsidR="00E80920">
        <w:t>be sensible initially.</w:t>
      </w:r>
    </w:p>
    <w:p w14:paraId="1BB79072" w14:textId="5C0B728F" w:rsidR="00E80920" w:rsidRDefault="00E80920" w:rsidP="005B0B95">
      <w:pPr>
        <w:pStyle w:val="ListParagraph"/>
        <w:numPr>
          <w:ilvl w:val="0"/>
          <w:numId w:val="2"/>
        </w:numPr>
      </w:pPr>
      <w:r>
        <w:t xml:space="preserve">JS to promote the project on Facebook/website/Fourum. </w:t>
      </w:r>
    </w:p>
    <w:p w14:paraId="7DD7E3C3" w14:textId="56CFC854" w:rsidR="00070BAB" w:rsidRDefault="00070BAB" w:rsidP="00070BA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Events.</w:t>
      </w:r>
    </w:p>
    <w:p w14:paraId="5DD62876" w14:textId="2FA31834" w:rsidR="00FE4C87" w:rsidRPr="00FE4C87" w:rsidRDefault="00070BAB" w:rsidP="00070BAB">
      <w:pPr>
        <w:pStyle w:val="ListParagraph"/>
        <w:numPr>
          <w:ilvl w:val="0"/>
          <w:numId w:val="2"/>
        </w:numPr>
        <w:rPr>
          <w:b/>
          <w:bCs/>
        </w:rPr>
      </w:pPr>
      <w:r>
        <w:t>JS reported that the quiz had been booked for September 24</w:t>
      </w:r>
      <w:r w:rsidRPr="00070BAB">
        <w:rPr>
          <w:vertAlign w:val="superscript"/>
        </w:rPr>
        <w:t>th</w:t>
      </w:r>
      <w:r>
        <w:t>, with Nicky Clark as quiz</w:t>
      </w:r>
      <w:r w:rsidR="008E4319">
        <w:t>mistress</w:t>
      </w:r>
      <w:r>
        <w:t>.</w:t>
      </w:r>
      <w:r w:rsidR="002902CB">
        <w:t xml:space="preserve"> The fish and chip van </w:t>
      </w:r>
      <w:r w:rsidR="00FE4C87">
        <w:t>would not be</w:t>
      </w:r>
      <w:r w:rsidR="002902CB">
        <w:t xml:space="preserve"> available</w:t>
      </w:r>
      <w:r w:rsidR="00AB61B8">
        <w:t xml:space="preserve"> </w:t>
      </w:r>
      <w:r w:rsidR="002902CB">
        <w:t xml:space="preserve">so it was </w:t>
      </w:r>
      <w:r w:rsidR="008E4319">
        <w:t xml:space="preserve">suggested </w:t>
      </w:r>
      <w:r w:rsidR="002902CB">
        <w:t>that jacket potatoes with fillings would be a good alternative.</w:t>
      </w:r>
      <w:r w:rsidR="00E938E4">
        <w:t xml:space="preserve"> £8.00 per person was agreed</w:t>
      </w:r>
      <w:r w:rsidR="00AC5DF9">
        <w:t>.</w:t>
      </w:r>
    </w:p>
    <w:p w14:paraId="037ED8D1" w14:textId="48A80EA1" w:rsidR="00070BAB" w:rsidRPr="00252678" w:rsidRDefault="00AC5DF9" w:rsidP="00070BAB">
      <w:pPr>
        <w:pStyle w:val="ListParagraph"/>
        <w:numPr>
          <w:ilvl w:val="0"/>
          <w:numId w:val="2"/>
        </w:numPr>
        <w:rPr>
          <w:b/>
          <w:bCs/>
        </w:rPr>
      </w:pPr>
      <w:r>
        <w:t>A new exercise class was arranged for Tuesdays, with Zumba</w:t>
      </w:r>
      <w:r w:rsidR="00435415">
        <w:t xml:space="preserve"> </w:t>
      </w:r>
      <w:r>
        <w:t xml:space="preserve">and Pilates available. </w:t>
      </w:r>
    </w:p>
    <w:p w14:paraId="519EEDDE" w14:textId="159F60AF" w:rsidR="00252678" w:rsidRPr="00435415" w:rsidRDefault="00252678" w:rsidP="00070BAB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JS requested a committee member to </w:t>
      </w:r>
      <w:r w:rsidR="000C0FD9">
        <w:t>host the film club evening on July 25</w:t>
      </w:r>
      <w:r w:rsidR="000C0FD9" w:rsidRPr="007C535F">
        <w:rPr>
          <w:vertAlign w:val="superscript"/>
        </w:rPr>
        <w:t>th</w:t>
      </w:r>
      <w:r w:rsidR="00CC0D32">
        <w:t xml:space="preserve">, </w:t>
      </w:r>
      <w:r w:rsidR="007C535F">
        <w:t xml:space="preserve">just to </w:t>
      </w:r>
      <w:r w:rsidR="00332017">
        <w:t xml:space="preserve">start </w:t>
      </w:r>
      <w:r w:rsidR="00F84153">
        <w:t xml:space="preserve">the </w:t>
      </w:r>
      <w:r w:rsidR="007C535F">
        <w:t xml:space="preserve">DVD as refreshments were being </w:t>
      </w:r>
      <w:r w:rsidR="00BE2902">
        <w:t xml:space="preserve">organised </w:t>
      </w:r>
      <w:r w:rsidR="007C535F">
        <w:t xml:space="preserve">by ML. </w:t>
      </w:r>
      <w:r w:rsidR="00CC0D32">
        <w:t>JS to email RMcC</w:t>
      </w:r>
      <w:r w:rsidR="00E01632">
        <w:t xml:space="preserve">. </w:t>
      </w:r>
      <w:r w:rsidR="001E1737">
        <w:t xml:space="preserve">JS suggested she </w:t>
      </w:r>
      <w:r w:rsidR="007330C0">
        <w:t>gave a refresher demonstration on how to operate the DVD player.</w:t>
      </w:r>
    </w:p>
    <w:p w14:paraId="028ECA7B" w14:textId="08B19F28" w:rsidR="00435415" w:rsidRPr="00B32F0F" w:rsidRDefault="00435415" w:rsidP="00070BAB">
      <w:pPr>
        <w:pStyle w:val="ListParagraph"/>
        <w:numPr>
          <w:ilvl w:val="0"/>
          <w:numId w:val="2"/>
        </w:numPr>
        <w:rPr>
          <w:b/>
          <w:bCs/>
        </w:rPr>
      </w:pPr>
      <w:r>
        <w:t>Children’s events – these were booked for August 7</w:t>
      </w:r>
      <w:r w:rsidRPr="00435415">
        <w:rPr>
          <w:vertAlign w:val="superscript"/>
        </w:rPr>
        <w:t>th</w:t>
      </w:r>
      <w:r>
        <w:t>, 14</w:t>
      </w:r>
      <w:r w:rsidRPr="00435415">
        <w:rPr>
          <w:vertAlign w:val="superscript"/>
        </w:rPr>
        <w:t>th</w:t>
      </w:r>
      <w:r>
        <w:t xml:space="preserve"> and 21</w:t>
      </w:r>
      <w:r w:rsidRPr="00435415">
        <w:rPr>
          <w:vertAlign w:val="superscript"/>
        </w:rPr>
        <w:t>st</w:t>
      </w:r>
      <w:r>
        <w:t xml:space="preserve">. </w:t>
      </w:r>
      <w:r w:rsidR="00CB422B">
        <w:t xml:space="preserve"> The 14</w:t>
      </w:r>
      <w:r w:rsidR="00CB422B" w:rsidRPr="00CB422B">
        <w:rPr>
          <w:vertAlign w:val="superscript"/>
        </w:rPr>
        <w:t>th</w:t>
      </w:r>
      <w:r w:rsidR="00CB422B">
        <w:t xml:space="preserve"> was Yogi Bairns, </w:t>
      </w:r>
      <w:r w:rsidR="00993BB9">
        <w:t xml:space="preserve">with </w:t>
      </w:r>
      <w:r w:rsidR="00CB422B">
        <w:t>the 7</w:t>
      </w:r>
      <w:r w:rsidR="00CB422B" w:rsidRPr="00CB422B">
        <w:rPr>
          <w:vertAlign w:val="superscript"/>
        </w:rPr>
        <w:t>th</w:t>
      </w:r>
      <w:r w:rsidR="00CB422B">
        <w:t xml:space="preserve"> and 21</w:t>
      </w:r>
      <w:r w:rsidR="00B32F0F" w:rsidRPr="00CB422B">
        <w:rPr>
          <w:vertAlign w:val="superscript"/>
        </w:rPr>
        <w:t>st</w:t>
      </w:r>
      <w:r w:rsidR="00B32F0F">
        <w:t xml:space="preserve"> being</w:t>
      </w:r>
      <w:r w:rsidR="00993BB9">
        <w:t xml:space="preserve"> organised </w:t>
      </w:r>
      <w:r w:rsidR="00CB422B">
        <w:t xml:space="preserve">‘in house’. </w:t>
      </w:r>
    </w:p>
    <w:p w14:paraId="39C78077" w14:textId="4C60CA09" w:rsidR="00B32F0F" w:rsidRPr="008F04A7" w:rsidRDefault="00B32F0F" w:rsidP="00070BAB">
      <w:pPr>
        <w:pStyle w:val="ListParagraph"/>
        <w:numPr>
          <w:ilvl w:val="0"/>
          <w:numId w:val="2"/>
        </w:numPr>
        <w:rPr>
          <w:b/>
          <w:bCs/>
        </w:rPr>
      </w:pPr>
      <w:r>
        <w:t>SB agreed to host another disco night, possibly in Oc</w:t>
      </w:r>
      <w:r w:rsidR="00B9007A">
        <w:t>tober.</w:t>
      </w:r>
    </w:p>
    <w:p w14:paraId="3B19AF4E" w14:textId="3FD2B065" w:rsidR="0078385D" w:rsidRPr="0078385D" w:rsidRDefault="008F04A7" w:rsidP="00070BAB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Other </w:t>
      </w:r>
      <w:r w:rsidR="00166F31">
        <w:t>suggested</w:t>
      </w:r>
      <w:r>
        <w:t xml:space="preserve"> events were the showing of </w:t>
      </w:r>
      <w:r w:rsidR="007E313C">
        <w:t xml:space="preserve">the women’s </w:t>
      </w:r>
      <w:r w:rsidR="008F7DC8">
        <w:t xml:space="preserve">Euro final and the women’s </w:t>
      </w:r>
      <w:r w:rsidR="007E313C">
        <w:t>Rugby World Cup in September</w:t>
      </w:r>
      <w:r w:rsidR="008F7DC8">
        <w:t>.</w:t>
      </w:r>
    </w:p>
    <w:p w14:paraId="538F3EC6" w14:textId="77777777" w:rsidR="0078385D" w:rsidRDefault="0078385D" w:rsidP="0078385D"/>
    <w:p w14:paraId="44A09381" w14:textId="77777777" w:rsidR="0078385D" w:rsidRDefault="0078385D" w:rsidP="0078385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AOB. </w:t>
      </w:r>
    </w:p>
    <w:p w14:paraId="2B2C2FB0" w14:textId="7E3BABBE" w:rsidR="008F04A7" w:rsidRPr="00F45AA0" w:rsidRDefault="0015065D" w:rsidP="0078385D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KH highlighted the shabby state of the porch which was the first impression of the Hall to visitors. </w:t>
      </w:r>
      <w:r w:rsidR="007E313C">
        <w:t xml:space="preserve"> </w:t>
      </w:r>
      <w:r w:rsidR="004828A4">
        <w:t xml:space="preserve">It was suggested that the floor was painted in a brighter colour and a runner purchased. KH to </w:t>
      </w:r>
      <w:r w:rsidR="000E5F76">
        <w:t>research and choose paint</w:t>
      </w:r>
      <w:r w:rsidR="003B278B">
        <w:t>, JS to ask Brett from the Coach House if he would be willing to paint the f</w:t>
      </w:r>
      <w:r w:rsidR="000D275E">
        <w:t>loor.</w:t>
      </w:r>
      <w:r w:rsidR="000E5F76">
        <w:t xml:space="preserve"> It was proposed that the brushes</w:t>
      </w:r>
      <w:r w:rsidR="000D275E">
        <w:t xml:space="preserve"> </w:t>
      </w:r>
      <w:r w:rsidR="000E5F76">
        <w:t>could be stored in the cupboard in the Tom Turnbull room</w:t>
      </w:r>
      <w:r w:rsidR="0063394B">
        <w:t xml:space="preserve">, and a bigger light bulb purchased. </w:t>
      </w:r>
    </w:p>
    <w:p w14:paraId="78349860" w14:textId="7A1D7EB4" w:rsidR="00F45AA0" w:rsidRPr="00A112F5" w:rsidRDefault="00F45AA0" w:rsidP="0078385D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PAT testing was to take place on July </w:t>
      </w:r>
      <w:r w:rsidR="00F10468">
        <w:t>14th</w:t>
      </w:r>
      <w:r w:rsidR="00533A47">
        <w:t>.</w:t>
      </w:r>
    </w:p>
    <w:p w14:paraId="59FD385B" w14:textId="4198A4DD" w:rsidR="00A112F5" w:rsidRPr="0022431D" w:rsidRDefault="00A112F5" w:rsidP="0078385D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It was noted that Ford Bridge was due to be closed for repairs </w:t>
      </w:r>
      <w:r w:rsidR="005870A0">
        <w:t xml:space="preserve">in January 2026 for around 12 weeks. The detour roads would be upgraded as a consequence. </w:t>
      </w:r>
    </w:p>
    <w:p w14:paraId="5B4AC6CE" w14:textId="3DA16287" w:rsidR="0022431D" w:rsidRPr="00525788" w:rsidRDefault="0022431D" w:rsidP="0078385D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It was noted that </w:t>
      </w:r>
      <w:r w:rsidR="00631FB9">
        <w:t>a few items on the website needed updating.</w:t>
      </w:r>
    </w:p>
    <w:p w14:paraId="37630B67" w14:textId="152A5115" w:rsidR="00525788" w:rsidRDefault="00525788" w:rsidP="000071D8">
      <w:pPr>
        <w:ind w:left="360"/>
        <w:rPr>
          <w:b/>
          <w:bCs/>
        </w:rPr>
      </w:pPr>
    </w:p>
    <w:p w14:paraId="5888AE64" w14:textId="77777777" w:rsidR="000071D8" w:rsidRDefault="000071D8" w:rsidP="000071D8">
      <w:pPr>
        <w:ind w:left="360"/>
        <w:rPr>
          <w:b/>
          <w:bCs/>
        </w:rPr>
      </w:pPr>
    </w:p>
    <w:p w14:paraId="55D1473D" w14:textId="2AAC7B61" w:rsidR="000071D8" w:rsidRPr="000071D8" w:rsidRDefault="000071D8" w:rsidP="000071D8">
      <w:pPr>
        <w:ind w:left="360"/>
        <w:rPr>
          <w:b/>
          <w:bCs/>
        </w:rPr>
      </w:pPr>
      <w:r>
        <w:rPr>
          <w:b/>
          <w:bCs/>
        </w:rPr>
        <w:t xml:space="preserve">The next meeting was </w:t>
      </w:r>
      <w:r w:rsidR="006D5B7B">
        <w:rPr>
          <w:b/>
          <w:bCs/>
        </w:rPr>
        <w:t>scheduled for Monday, September 8</w:t>
      </w:r>
      <w:r w:rsidR="006D5B7B" w:rsidRPr="006D5B7B">
        <w:rPr>
          <w:b/>
          <w:bCs/>
          <w:vertAlign w:val="superscript"/>
        </w:rPr>
        <w:t>th</w:t>
      </w:r>
      <w:r w:rsidR="006D5B7B">
        <w:rPr>
          <w:b/>
          <w:bCs/>
        </w:rPr>
        <w:t xml:space="preserve"> at 9.30am.</w:t>
      </w:r>
    </w:p>
    <w:p w14:paraId="55A884A1" w14:textId="77777777" w:rsidR="00F10468" w:rsidRPr="00DD4B3B" w:rsidRDefault="00F10468" w:rsidP="00F10468">
      <w:pPr>
        <w:pStyle w:val="ListParagraph"/>
        <w:rPr>
          <w:b/>
          <w:bCs/>
        </w:rPr>
      </w:pPr>
    </w:p>
    <w:p w14:paraId="4C6E073C" w14:textId="17DA2C97" w:rsidR="00DD4B3B" w:rsidRPr="0078385D" w:rsidRDefault="00DD4B3B" w:rsidP="00466AE8">
      <w:pPr>
        <w:pStyle w:val="ListParagraph"/>
        <w:rPr>
          <w:b/>
          <w:bCs/>
        </w:rPr>
      </w:pPr>
    </w:p>
    <w:p w14:paraId="1B5A9E7D" w14:textId="00177BC8" w:rsidR="00907508" w:rsidRPr="00482B07" w:rsidRDefault="00907508" w:rsidP="00907508"/>
    <w:p w14:paraId="0A1B023F" w14:textId="77777777" w:rsidR="00482B07" w:rsidRPr="00482B07" w:rsidRDefault="00482B07" w:rsidP="00482B07">
      <w:pPr>
        <w:rPr>
          <w:b/>
          <w:bCs/>
        </w:rPr>
      </w:pPr>
    </w:p>
    <w:p w14:paraId="3F43F0B9" w14:textId="77777777" w:rsidR="00482B07" w:rsidRDefault="00482B07" w:rsidP="00482B07">
      <w:pPr>
        <w:pStyle w:val="ListParagraph"/>
      </w:pPr>
    </w:p>
    <w:p w14:paraId="1D5AE91A" w14:textId="77777777" w:rsidR="00482B07" w:rsidRDefault="00482B07" w:rsidP="00482B07"/>
    <w:p w14:paraId="6BF8ECB1" w14:textId="45EA58E8" w:rsidR="00482B07" w:rsidRPr="00482B07" w:rsidRDefault="00482B07" w:rsidP="00482B07">
      <w:pPr>
        <w:pStyle w:val="ListParagraph"/>
        <w:rPr>
          <w:b/>
          <w:bCs/>
        </w:rPr>
      </w:pPr>
    </w:p>
    <w:sectPr w:rsidR="00482B07" w:rsidRPr="00482B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C5105"/>
    <w:multiLevelType w:val="hybridMultilevel"/>
    <w:tmpl w:val="2206BC44"/>
    <w:lvl w:ilvl="0" w:tplc="6A361F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11D21"/>
    <w:multiLevelType w:val="hybridMultilevel"/>
    <w:tmpl w:val="A5E25D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732710">
    <w:abstractNumId w:val="1"/>
  </w:num>
  <w:num w:numId="2" w16cid:durableId="40425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07"/>
    <w:rsid w:val="000071D8"/>
    <w:rsid w:val="00010381"/>
    <w:rsid w:val="000506A4"/>
    <w:rsid w:val="000528D4"/>
    <w:rsid w:val="00070BAB"/>
    <w:rsid w:val="000942B4"/>
    <w:rsid w:val="000B6C40"/>
    <w:rsid w:val="000C0FD9"/>
    <w:rsid w:val="000D275E"/>
    <w:rsid w:val="000E5F76"/>
    <w:rsid w:val="000E681C"/>
    <w:rsid w:val="0015065D"/>
    <w:rsid w:val="00166F31"/>
    <w:rsid w:val="001A0669"/>
    <w:rsid w:val="001B5166"/>
    <w:rsid w:val="001E1737"/>
    <w:rsid w:val="00214F15"/>
    <w:rsid w:val="0022431D"/>
    <w:rsid w:val="002275B0"/>
    <w:rsid w:val="00230747"/>
    <w:rsid w:val="00232C28"/>
    <w:rsid w:val="00252678"/>
    <w:rsid w:val="00272975"/>
    <w:rsid w:val="002812B4"/>
    <w:rsid w:val="00286F9D"/>
    <w:rsid w:val="002902CB"/>
    <w:rsid w:val="002A0A8E"/>
    <w:rsid w:val="002E1A8D"/>
    <w:rsid w:val="0030541D"/>
    <w:rsid w:val="003126E4"/>
    <w:rsid w:val="00317012"/>
    <w:rsid w:val="00332017"/>
    <w:rsid w:val="00342FE7"/>
    <w:rsid w:val="00387EE1"/>
    <w:rsid w:val="003A780B"/>
    <w:rsid w:val="003B278B"/>
    <w:rsid w:val="003E3C2E"/>
    <w:rsid w:val="003F2BCC"/>
    <w:rsid w:val="0040093A"/>
    <w:rsid w:val="004110AF"/>
    <w:rsid w:val="00413A90"/>
    <w:rsid w:val="00435415"/>
    <w:rsid w:val="00451FF9"/>
    <w:rsid w:val="00466AE8"/>
    <w:rsid w:val="004828A4"/>
    <w:rsid w:val="00482B07"/>
    <w:rsid w:val="00491C20"/>
    <w:rsid w:val="004A6EDF"/>
    <w:rsid w:val="004C0F17"/>
    <w:rsid w:val="0050618D"/>
    <w:rsid w:val="00525788"/>
    <w:rsid w:val="00533A47"/>
    <w:rsid w:val="00533B6D"/>
    <w:rsid w:val="00534695"/>
    <w:rsid w:val="005478F9"/>
    <w:rsid w:val="00556BF8"/>
    <w:rsid w:val="0056234C"/>
    <w:rsid w:val="0058706E"/>
    <w:rsid w:val="005870A0"/>
    <w:rsid w:val="005B0B95"/>
    <w:rsid w:val="005B5094"/>
    <w:rsid w:val="005C7093"/>
    <w:rsid w:val="005D6BA1"/>
    <w:rsid w:val="00631FB9"/>
    <w:rsid w:val="0063394B"/>
    <w:rsid w:val="00640AD1"/>
    <w:rsid w:val="0067768B"/>
    <w:rsid w:val="006A306C"/>
    <w:rsid w:val="006B06E1"/>
    <w:rsid w:val="006C55CB"/>
    <w:rsid w:val="006D0BAC"/>
    <w:rsid w:val="006D468E"/>
    <w:rsid w:val="006D5B7B"/>
    <w:rsid w:val="00703228"/>
    <w:rsid w:val="00724907"/>
    <w:rsid w:val="00727414"/>
    <w:rsid w:val="007330C0"/>
    <w:rsid w:val="0073316F"/>
    <w:rsid w:val="00754A1C"/>
    <w:rsid w:val="00766FD8"/>
    <w:rsid w:val="0078385D"/>
    <w:rsid w:val="00783E1E"/>
    <w:rsid w:val="00793830"/>
    <w:rsid w:val="007C535F"/>
    <w:rsid w:val="007D765E"/>
    <w:rsid w:val="007E313C"/>
    <w:rsid w:val="007E378A"/>
    <w:rsid w:val="00837809"/>
    <w:rsid w:val="0084304A"/>
    <w:rsid w:val="00844515"/>
    <w:rsid w:val="00856806"/>
    <w:rsid w:val="008768DF"/>
    <w:rsid w:val="008A2E44"/>
    <w:rsid w:val="008C18CA"/>
    <w:rsid w:val="008E4319"/>
    <w:rsid w:val="008F04A7"/>
    <w:rsid w:val="008F7DC8"/>
    <w:rsid w:val="00907508"/>
    <w:rsid w:val="009472F9"/>
    <w:rsid w:val="00962CF3"/>
    <w:rsid w:val="00993BB9"/>
    <w:rsid w:val="009B4E85"/>
    <w:rsid w:val="009C67B8"/>
    <w:rsid w:val="009C7770"/>
    <w:rsid w:val="009D7E77"/>
    <w:rsid w:val="009E51BC"/>
    <w:rsid w:val="009F3C18"/>
    <w:rsid w:val="00A02D51"/>
    <w:rsid w:val="00A112F5"/>
    <w:rsid w:val="00A13F8D"/>
    <w:rsid w:val="00A26365"/>
    <w:rsid w:val="00A50B1E"/>
    <w:rsid w:val="00A7524D"/>
    <w:rsid w:val="00A76364"/>
    <w:rsid w:val="00AA138B"/>
    <w:rsid w:val="00AB61B8"/>
    <w:rsid w:val="00AC29CA"/>
    <w:rsid w:val="00AC4868"/>
    <w:rsid w:val="00AC56F3"/>
    <w:rsid w:val="00AC5DF9"/>
    <w:rsid w:val="00AD5C86"/>
    <w:rsid w:val="00B32F0F"/>
    <w:rsid w:val="00B80CA7"/>
    <w:rsid w:val="00B9007A"/>
    <w:rsid w:val="00BE0BF0"/>
    <w:rsid w:val="00BE2902"/>
    <w:rsid w:val="00BE2FA5"/>
    <w:rsid w:val="00C129A4"/>
    <w:rsid w:val="00C6760B"/>
    <w:rsid w:val="00C708D0"/>
    <w:rsid w:val="00C7178A"/>
    <w:rsid w:val="00C71C55"/>
    <w:rsid w:val="00C824D9"/>
    <w:rsid w:val="00C852BD"/>
    <w:rsid w:val="00C907BD"/>
    <w:rsid w:val="00CB422B"/>
    <w:rsid w:val="00CC0D32"/>
    <w:rsid w:val="00CD002A"/>
    <w:rsid w:val="00D21AF9"/>
    <w:rsid w:val="00D470D8"/>
    <w:rsid w:val="00DD4B3B"/>
    <w:rsid w:val="00DD7761"/>
    <w:rsid w:val="00DE02D8"/>
    <w:rsid w:val="00DF3D32"/>
    <w:rsid w:val="00E01632"/>
    <w:rsid w:val="00E01BC0"/>
    <w:rsid w:val="00E12991"/>
    <w:rsid w:val="00E13926"/>
    <w:rsid w:val="00E51BC0"/>
    <w:rsid w:val="00E60BFF"/>
    <w:rsid w:val="00E7094A"/>
    <w:rsid w:val="00E776F9"/>
    <w:rsid w:val="00E80920"/>
    <w:rsid w:val="00E92F27"/>
    <w:rsid w:val="00E938E4"/>
    <w:rsid w:val="00EA5B53"/>
    <w:rsid w:val="00EA708D"/>
    <w:rsid w:val="00EE2CA2"/>
    <w:rsid w:val="00EF0C8C"/>
    <w:rsid w:val="00F10468"/>
    <w:rsid w:val="00F3647E"/>
    <w:rsid w:val="00F40001"/>
    <w:rsid w:val="00F45AA0"/>
    <w:rsid w:val="00F64277"/>
    <w:rsid w:val="00F7095A"/>
    <w:rsid w:val="00F74DA5"/>
    <w:rsid w:val="00F84153"/>
    <w:rsid w:val="00F91429"/>
    <w:rsid w:val="00F9146B"/>
    <w:rsid w:val="00F94744"/>
    <w:rsid w:val="00FB4A2D"/>
    <w:rsid w:val="00FE3416"/>
    <w:rsid w:val="00FE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BDD276"/>
  <w15:chartTrackingRefBased/>
  <w15:docId w15:val="{5CE9BD53-702D-D84D-848B-283C535D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B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B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B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B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B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B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B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B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B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B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B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B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B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B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B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B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B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B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1022</Words>
  <Characters>5831</Characters>
  <Application>Microsoft Office Word</Application>
  <DocSecurity>4</DocSecurity>
  <Lines>48</Lines>
  <Paragraphs>13</Paragraphs>
  <ScaleCrop>false</ScaleCrop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Heatherslaw Light Railway</dc:creator>
  <cp:keywords/>
  <dc:description/>
  <cp:lastModifiedBy>Shaun Beattie</cp:lastModifiedBy>
  <cp:revision>2</cp:revision>
  <dcterms:created xsi:type="dcterms:W3CDTF">2025-10-31T09:16:00Z</dcterms:created>
  <dcterms:modified xsi:type="dcterms:W3CDTF">2025-10-31T09:16:00Z</dcterms:modified>
</cp:coreProperties>
</file>